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7311A" w:rsidRDefault="00275A41" w:rsidP="0067311A">
      <w:pPr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Załącznik nr 15</w:t>
      </w:r>
      <w:r w:rsidR="0067311A" w:rsidRPr="009301B3">
        <w:rPr>
          <w:rFonts w:ascii="Arial" w:hAnsi="Arial" w:cs="Arial"/>
          <w:sz w:val="20"/>
          <w:szCs w:val="20"/>
        </w:rPr>
        <w:t>A do SZBI</w:t>
      </w:r>
    </w:p>
    <w:p w:rsidR="0051013D" w:rsidRDefault="0051013D" w:rsidP="00764700">
      <w:pPr>
        <w:spacing w:before="120"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A85D73" w:rsidRPr="00B80335" w:rsidRDefault="00E22888" w:rsidP="00764700">
      <w:pPr>
        <w:spacing w:before="120"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B80335">
        <w:rPr>
          <w:rFonts w:ascii="Arial" w:hAnsi="Arial" w:cs="Arial"/>
          <w:b/>
          <w:sz w:val="28"/>
          <w:szCs w:val="28"/>
        </w:rPr>
        <w:t>Regulamin</w:t>
      </w:r>
      <w:r w:rsidR="00105322" w:rsidRPr="00B80335">
        <w:rPr>
          <w:rFonts w:ascii="Arial" w:hAnsi="Arial" w:cs="Arial"/>
          <w:b/>
          <w:sz w:val="28"/>
          <w:szCs w:val="28"/>
        </w:rPr>
        <w:t xml:space="preserve"> </w:t>
      </w:r>
      <w:r w:rsidR="00C56400" w:rsidRPr="00B80335">
        <w:rPr>
          <w:rFonts w:ascii="Arial" w:hAnsi="Arial" w:cs="Arial"/>
          <w:b/>
          <w:sz w:val="28"/>
          <w:szCs w:val="28"/>
        </w:rPr>
        <w:t>monitoring</w:t>
      </w:r>
      <w:r w:rsidR="00105322" w:rsidRPr="00B80335">
        <w:rPr>
          <w:rFonts w:ascii="Arial" w:hAnsi="Arial" w:cs="Arial"/>
          <w:b/>
          <w:sz w:val="28"/>
          <w:szCs w:val="28"/>
        </w:rPr>
        <w:t>u</w:t>
      </w:r>
      <w:r w:rsidR="00C56400" w:rsidRPr="00B80335">
        <w:rPr>
          <w:rFonts w:ascii="Arial" w:hAnsi="Arial" w:cs="Arial"/>
          <w:b/>
          <w:sz w:val="28"/>
          <w:szCs w:val="28"/>
        </w:rPr>
        <w:t xml:space="preserve"> wizyjn</w:t>
      </w:r>
      <w:r w:rsidR="00105322" w:rsidRPr="00B80335">
        <w:rPr>
          <w:rFonts w:ascii="Arial" w:hAnsi="Arial" w:cs="Arial"/>
          <w:b/>
          <w:sz w:val="28"/>
          <w:szCs w:val="28"/>
        </w:rPr>
        <w:t>ego</w:t>
      </w:r>
    </w:p>
    <w:p w:rsidR="009063FA" w:rsidRPr="00B80335" w:rsidRDefault="009063FA" w:rsidP="00764700">
      <w:pPr>
        <w:spacing w:before="120" w:after="0" w:line="240" w:lineRule="auto"/>
        <w:rPr>
          <w:rFonts w:ascii="Arial" w:hAnsi="Arial" w:cs="Arial"/>
          <w:b/>
          <w:sz w:val="24"/>
          <w:szCs w:val="24"/>
        </w:rPr>
      </w:pPr>
    </w:p>
    <w:p w:rsidR="009F3DB3" w:rsidRPr="00B80335" w:rsidRDefault="009F3DB3" w:rsidP="00764700">
      <w:pPr>
        <w:pStyle w:val="Akapitzlist"/>
        <w:numPr>
          <w:ilvl w:val="0"/>
          <w:numId w:val="18"/>
        </w:numPr>
        <w:spacing w:before="120" w:after="0" w:line="240" w:lineRule="auto"/>
        <w:ind w:left="426"/>
        <w:contextualSpacing w:val="0"/>
        <w:jc w:val="center"/>
        <w:rPr>
          <w:rFonts w:ascii="Arial" w:hAnsi="Arial" w:cs="Arial"/>
          <w:b/>
          <w:bCs/>
          <w:sz w:val="24"/>
          <w:szCs w:val="24"/>
        </w:rPr>
      </w:pPr>
      <w:r w:rsidRPr="00B80335">
        <w:rPr>
          <w:rFonts w:ascii="Arial" w:hAnsi="Arial" w:cs="Arial"/>
          <w:b/>
          <w:bCs/>
          <w:sz w:val="24"/>
          <w:szCs w:val="24"/>
        </w:rPr>
        <w:t>Postanowienia ogólne</w:t>
      </w:r>
    </w:p>
    <w:p w:rsidR="009F3DB3" w:rsidRPr="00447BB6" w:rsidRDefault="009F3DB3" w:rsidP="00764700">
      <w:pPr>
        <w:numPr>
          <w:ilvl w:val="0"/>
          <w:numId w:val="5"/>
        </w:numPr>
        <w:tabs>
          <w:tab w:val="clear" w:pos="720"/>
        </w:tabs>
        <w:spacing w:before="120" w:after="0" w:line="240" w:lineRule="auto"/>
        <w:ind w:left="426"/>
        <w:jc w:val="both"/>
        <w:rPr>
          <w:rFonts w:ascii="Arial" w:hAnsi="Arial" w:cs="Arial"/>
          <w:sz w:val="24"/>
          <w:szCs w:val="24"/>
        </w:rPr>
      </w:pPr>
      <w:r w:rsidRPr="00B80335">
        <w:rPr>
          <w:rFonts w:ascii="Arial" w:hAnsi="Arial" w:cs="Arial"/>
          <w:sz w:val="24"/>
          <w:szCs w:val="24"/>
        </w:rPr>
        <w:t xml:space="preserve">Regulamin określa zasady stosowania monitoringu wizyjnego w </w:t>
      </w:r>
      <w:r w:rsidR="00447BB6" w:rsidRPr="00447BB6">
        <w:rPr>
          <w:rFonts w:ascii="Arial" w:hAnsi="Arial" w:cs="Arial"/>
          <w:sz w:val="24"/>
          <w:szCs w:val="24"/>
        </w:rPr>
        <w:t xml:space="preserve">Przedszkolu nr </w:t>
      </w:r>
      <w:r w:rsidR="00C0140E">
        <w:rPr>
          <w:rFonts w:ascii="Arial" w:hAnsi="Arial" w:cs="Arial"/>
          <w:sz w:val="24"/>
          <w:szCs w:val="24"/>
        </w:rPr>
        <w:t>25</w:t>
      </w:r>
      <w:r w:rsidR="00447BB6" w:rsidRPr="00447BB6">
        <w:rPr>
          <w:rFonts w:ascii="Arial" w:hAnsi="Arial" w:cs="Arial"/>
          <w:sz w:val="24"/>
          <w:szCs w:val="24"/>
        </w:rPr>
        <w:t xml:space="preserve"> w Rybniku</w:t>
      </w:r>
      <w:r w:rsidRPr="00447BB6">
        <w:rPr>
          <w:rFonts w:ascii="Arial" w:hAnsi="Arial" w:cs="Arial"/>
          <w:sz w:val="24"/>
          <w:szCs w:val="24"/>
        </w:rPr>
        <w:t xml:space="preserve">, zwanej dalej „Placówką”. </w:t>
      </w:r>
    </w:p>
    <w:p w:rsidR="009F3DB3" w:rsidRPr="00B80335" w:rsidRDefault="009F3DB3" w:rsidP="00764700">
      <w:pPr>
        <w:numPr>
          <w:ilvl w:val="0"/>
          <w:numId w:val="5"/>
        </w:numPr>
        <w:spacing w:before="120" w:after="0" w:line="240" w:lineRule="auto"/>
        <w:ind w:left="426"/>
        <w:jc w:val="both"/>
        <w:rPr>
          <w:rFonts w:ascii="Arial" w:hAnsi="Arial" w:cs="Arial"/>
          <w:sz w:val="24"/>
          <w:szCs w:val="24"/>
        </w:rPr>
      </w:pPr>
      <w:r w:rsidRPr="00B80335">
        <w:rPr>
          <w:rFonts w:ascii="Arial" w:hAnsi="Arial" w:cs="Arial"/>
          <w:sz w:val="24"/>
          <w:szCs w:val="24"/>
        </w:rPr>
        <w:t xml:space="preserve">Administratorem danych osobowych przetwarzanych w związku </w:t>
      </w:r>
      <w:r w:rsidR="00D85030">
        <w:rPr>
          <w:rFonts w:ascii="Arial" w:hAnsi="Arial" w:cs="Arial"/>
          <w:sz w:val="24"/>
          <w:szCs w:val="24"/>
        </w:rPr>
        <w:br/>
      </w:r>
      <w:r w:rsidRPr="00B80335">
        <w:rPr>
          <w:rFonts w:ascii="Arial" w:hAnsi="Arial" w:cs="Arial"/>
          <w:sz w:val="24"/>
          <w:szCs w:val="24"/>
        </w:rPr>
        <w:t xml:space="preserve">z funkcjonowaniem monitoringu wizyjnego jest </w:t>
      </w:r>
      <w:r w:rsidR="00447BB6">
        <w:rPr>
          <w:rFonts w:ascii="Arial" w:hAnsi="Arial" w:cs="Arial"/>
          <w:sz w:val="24"/>
          <w:szCs w:val="24"/>
        </w:rPr>
        <w:t>Przedszkole nr 2</w:t>
      </w:r>
      <w:r w:rsidR="00C0140E">
        <w:rPr>
          <w:rFonts w:ascii="Arial" w:hAnsi="Arial" w:cs="Arial"/>
          <w:sz w:val="24"/>
          <w:szCs w:val="24"/>
        </w:rPr>
        <w:t>5</w:t>
      </w:r>
      <w:bookmarkStart w:id="0" w:name="_GoBack"/>
      <w:bookmarkEnd w:id="0"/>
      <w:r w:rsidR="00447BB6">
        <w:rPr>
          <w:rFonts w:ascii="Arial" w:hAnsi="Arial" w:cs="Arial"/>
          <w:sz w:val="24"/>
          <w:szCs w:val="24"/>
        </w:rPr>
        <w:t xml:space="preserve"> w Rybniku,</w:t>
      </w:r>
      <w:r w:rsidRPr="00B80335">
        <w:rPr>
          <w:rFonts w:ascii="Arial" w:hAnsi="Arial" w:cs="Arial"/>
          <w:sz w:val="24"/>
          <w:szCs w:val="24"/>
        </w:rPr>
        <w:t xml:space="preserve"> reprezentowana przez Dyrektora. </w:t>
      </w:r>
    </w:p>
    <w:p w:rsidR="009F3DB3" w:rsidRPr="00B80335" w:rsidRDefault="009F3DB3" w:rsidP="00764700">
      <w:pPr>
        <w:numPr>
          <w:ilvl w:val="0"/>
          <w:numId w:val="5"/>
        </w:numPr>
        <w:spacing w:before="120" w:after="0" w:line="240" w:lineRule="auto"/>
        <w:ind w:left="426"/>
        <w:jc w:val="both"/>
        <w:rPr>
          <w:rFonts w:ascii="Arial" w:hAnsi="Arial" w:cs="Arial"/>
          <w:sz w:val="24"/>
          <w:szCs w:val="24"/>
        </w:rPr>
      </w:pPr>
      <w:r w:rsidRPr="00B80335">
        <w:rPr>
          <w:rFonts w:ascii="Arial" w:hAnsi="Arial" w:cs="Arial"/>
          <w:sz w:val="24"/>
          <w:szCs w:val="24"/>
        </w:rPr>
        <w:t xml:space="preserve">Monitoring wizyjny stanowi środek techniczny służący zwiększeniu bezpieczeństwa </w:t>
      </w:r>
      <w:r w:rsidR="00447BB6" w:rsidRPr="0051013D">
        <w:rPr>
          <w:rFonts w:ascii="Arial" w:hAnsi="Arial" w:cs="Arial"/>
          <w:sz w:val="24"/>
          <w:szCs w:val="24"/>
        </w:rPr>
        <w:t>dzieci</w:t>
      </w:r>
      <w:r w:rsidRPr="0051013D">
        <w:rPr>
          <w:rFonts w:ascii="Arial" w:hAnsi="Arial" w:cs="Arial"/>
          <w:sz w:val="24"/>
          <w:szCs w:val="24"/>
        </w:rPr>
        <w:t>,</w:t>
      </w:r>
      <w:r w:rsidRPr="00B80335">
        <w:rPr>
          <w:rFonts w:ascii="Arial" w:hAnsi="Arial" w:cs="Arial"/>
          <w:sz w:val="24"/>
          <w:szCs w:val="24"/>
        </w:rPr>
        <w:t xml:space="preserve"> pracowników i innych osób przebywających na terenie Placówki oraz ochronie mienia Placówki. </w:t>
      </w:r>
    </w:p>
    <w:p w:rsidR="009F3DB3" w:rsidRPr="00B80335" w:rsidRDefault="009F3DB3" w:rsidP="00764700">
      <w:pPr>
        <w:numPr>
          <w:ilvl w:val="0"/>
          <w:numId w:val="5"/>
        </w:numPr>
        <w:spacing w:before="120" w:after="0" w:line="240" w:lineRule="auto"/>
        <w:ind w:left="426"/>
        <w:jc w:val="both"/>
        <w:rPr>
          <w:rFonts w:ascii="Arial" w:hAnsi="Arial" w:cs="Arial"/>
          <w:sz w:val="24"/>
          <w:szCs w:val="24"/>
        </w:rPr>
      </w:pPr>
      <w:r w:rsidRPr="00B80335">
        <w:rPr>
          <w:rFonts w:ascii="Arial" w:hAnsi="Arial" w:cs="Arial"/>
          <w:sz w:val="24"/>
          <w:szCs w:val="24"/>
        </w:rPr>
        <w:t xml:space="preserve">Monitoring w Placówce jest prowadzony z poszanowaniem godności, prywatności oraz innych dóbr osobistych osób objętych jego zakresem. </w:t>
      </w:r>
    </w:p>
    <w:p w:rsidR="009F3DB3" w:rsidRPr="00B80335" w:rsidRDefault="009F3DB3" w:rsidP="00764700">
      <w:pPr>
        <w:numPr>
          <w:ilvl w:val="0"/>
          <w:numId w:val="5"/>
        </w:numPr>
        <w:spacing w:before="120" w:after="0" w:line="240" w:lineRule="auto"/>
        <w:ind w:left="426"/>
        <w:jc w:val="both"/>
        <w:rPr>
          <w:rFonts w:ascii="Arial" w:hAnsi="Arial" w:cs="Arial"/>
          <w:sz w:val="24"/>
          <w:szCs w:val="24"/>
        </w:rPr>
      </w:pPr>
      <w:r w:rsidRPr="00B80335">
        <w:rPr>
          <w:rFonts w:ascii="Arial" w:hAnsi="Arial" w:cs="Arial"/>
          <w:sz w:val="24"/>
          <w:szCs w:val="24"/>
        </w:rPr>
        <w:t>Monitoring nie może być wykorzystywany w celach innych niż okr</w:t>
      </w:r>
      <w:r w:rsidR="00B9380D" w:rsidRPr="00B80335">
        <w:rPr>
          <w:rFonts w:ascii="Arial" w:hAnsi="Arial" w:cs="Arial"/>
          <w:sz w:val="24"/>
          <w:szCs w:val="24"/>
        </w:rPr>
        <w:t xml:space="preserve">eślone </w:t>
      </w:r>
      <w:r w:rsidR="0028306B">
        <w:rPr>
          <w:rFonts w:ascii="Arial" w:hAnsi="Arial" w:cs="Arial"/>
          <w:sz w:val="24"/>
          <w:szCs w:val="24"/>
        </w:rPr>
        <w:br/>
      </w:r>
      <w:r w:rsidR="00B9380D" w:rsidRPr="00B80335">
        <w:rPr>
          <w:rFonts w:ascii="Arial" w:hAnsi="Arial" w:cs="Arial"/>
          <w:sz w:val="24"/>
          <w:szCs w:val="24"/>
        </w:rPr>
        <w:t>w niniejszym Regulaminie</w:t>
      </w:r>
      <w:r w:rsidRPr="00B80335">
        <w:rPr>
          <w:rFonts w:ascii="Arial" w:hAnsi="Arial" w:cs="Arial"/>
          <w:sz w:val="24"/>
          <w:szCs w:val="24"/>
        </w:rPr>
        <w:t xml:space="preserve">. </w:t>
      </w:r>
    </w:p>
    <w:p w:rsidR="009F3DB3" w:rsidRPr="00B80335" w:rsidRDefault="009F3DB3" w:rsidP="00764700">
      <w:pPr>
        <w:pStyle w:val="Akapitzlist"/>
        <w:numPr>
          <w:ilvl w:val="0"/>
          <w:numId w:val="18"/>
        </w:numPr>
        <w:spacing w:before="120" w:after="0" w:line="240" w:lineRule="auto"/>
        <w:ind w:left="426"/>
        <w:contextualSpacing w:val="0"/>
        <w:jc w:val="center"/>
        <w:rPr>
          <w:rFonts w:ascii="Arial" w:hAnsi="Arial" w:cs="Arial"/>
          <w:b/>
          <w:bCs/>
          <w:sz w:val="24"/>
          <w:szCs w:val="24"/>
        </w:rPr>
      </w:pPr>
      <w:r w:rsidRPr="00B80335">
        <w:rPr>
          <w:rFonts w:ascii="Arial" w:hAnsi="Arial" w:cs="Arial"/>
          <w:b/>
          <w:bCs/>
          <w:sz w:val="24"/>
          <w:szCs w:val="24"/>
        </w:rPr>
        <w:t>Podstawa stosowania monitoringu</w:t>
      </w:r>
    </w:p>
    <w:p w:rsidR="009F3DB3" w:rsidRPr="00B80335" w:rsidRDefault="009F3DB3" w:rsidP="00764700">
      <w:pPr>
        <w:numPr>
          <w:ilvl w:val="0"/>
          <w:numId w:val="6"/>
        </w:numPr>
        <w:tabs>
          <w:tab w:val="clear" w:pos="720"/>
        </w:tabs>
        <w:spacing w:before="120" w:after="0" w:line="240" w:lineRule="auto"/>
        <w:ind w:left="426"/>
        <w:jc w:val="both"/>
        <w:rPr>
          <w:rFonts w:ascii="Arial" w:hAnsi="Arial" w:cs="Arial"/>
          <w:sz w:val="24"/>
          <w:szCs w:val="24"/>
        </w:rPr>
      </w:pPr>
      <w:r w:rsidRPr="00B80335">
        <w:rPr>
          <w:rFonts w:ascii="Arial" w:hAnsi="Arial" w:cs="Arial"/>
          <w:sz w:val="24"/>
          <w:szCs w:val="24"/>
        </w:rPr>
        <w:t xml:space="preserve">Monitoring wizyjny jest stosowany wyłącznie wtedy, gdy jest to niezbędne do: </w:t>
      </w:r>
    </w:p>
    <w:p w:rsidR="00D85030" w:rsidRDefault="009F3DB3" w:rsidP="00764700">
      <w:pPr>
        <w:pStyle w:val="Akapitzlist"/>
        <w:numPr>
          <w:ilvl w:val="0"/>
          <w:numId w:val="22"/>
        </w:numPr>
        <w:spacing w:before="120" w:after="0" w:line="240" w:lineRule="auto"/>
        <w:ind w:left="851"/>
        <w:contextualSpacing w:val="0"/>
        <w:jc w:val="both"/>
        <w:rPr>
          <w:rFonts w:ascii="Arial" w:hAnsi="Arial" w:cs="Arial"/>
          <w:sz w:val="24"/>
          <w:szCs w:val="24"/>
        </w:rPr>
      </w:pPr>
      <w:r w:rsidRPr="00D85030">
        <w:rPr>
          <w:rFonts w:ascii="Arial" w:hAnsi="Arial" w:cs="Arial"/>
          <w:sz w:val="24"/>
          <w:szCs w:val="24"/>
        </w:rPr>
        <w:t xml:space="preserve">zapewnienia bezpieczeństwa </w:t>
      </w:r>
      <w:r w:rsidR="00635E6F" w:rsidRPr="00D85030">
        <w:rPr>
          <w:rFonts w:ascii="Arial" w:hAnsi="Arial" w:cs="Arial"/>
          <w:sz w:val="24"/>
          <w:szCs w:val="24"/>
        </w:rPr>
        <w:t>osób przebywających w Placówce</w:t>
      </w:r>
      <w:r w:rsidRPr="00D85030">
        <w:rPr>
          <w:rFonts w:ascii="Arial" w:hAnsi="Arial" w:cs="Arial"/>
          <w:sz w:val="24"/>
          <w:szCs w:val="24"/>
        </w:rPr>
        <w:t xml:space="preserve">, </w:t>
      </w:r>
    </w:p>
    <w:p w:rsidR="00D85030" w:rsidRDefault="009F3DB3" w:rsidP="00764700">
      <w:pPr>
        <w:pStyle w:val="Akapitzlist"/>
        <w:numPr>
          <w:ilvl w:val="0"/>
          <w:numId w:val="22"/>
        </w:numPr>
        <w:spacing w:before="120" w:after="0" w:line="240" w:lineRule="auto"/>
        <w:ind w:left="851"/>
        <w:contextualSpacing w:val="0"/>
        <w:jc w:val="both"/>
        <w:rPr>
          <w:rFonts w:ascii="Arial" w:hAnsi="Arial" w:cs="Arial"/>
          <w:sz w:val="24"/>
          <w:szCs w:val="24"/>
        </w:rPr>
      </w:pPr>
      <w:r w:rsidRPr="00D85030">
        <w:rPr>
          <w:rFonts w:ascii="Arial" w:hAnsi="Arial" w:cs="Arial"/>
          <w:sz w:val="24"/>
          <w:szCs w:val="24"/>
        </w:rPr>
        <w:t xml:space="preserve">ochrony mienia Placówki, </w:t>
      </w:r>
    </w:p>
    <w:p w:rsidR="009F3DB3" w:rsidRPr="00D85030" w:rsidRDefault="009F3DB3" w:rsidP="00764700">
      <w:pPr>
        <w:pStyle w:val="Akapitzlist"/>
        <w:numPr>
          <w:ilvl w:val="0"/>
          <w:numId w:val="22"/>
        </w:numPr>
        <w:spacing w:before="120" w:after="0" w:line="240" w:lineRule="auto"/>
        <w:ind w:left="851"/>
        <w:contextualSpacing w:val="0"/>
        <w:jc w:val="both"/>
        <w:rPr>
          <w:rFonts w:ascii="Arial" w:hAnsi="Arial" w:cs="Arial"/>
          <w:sz w:val="24"/>
          <w:szCs w:val="24"/>
        </w:rPr>
      </w:pPr>
      <w:r w:rsidRPr="00D85030">
        <w:rPr>
          <w:rFonts w:ascii="Arial" w:hAnsi="Arial" w:cs="Arial"/>
          <w:sz w:val="24"/>
          <w:szCs w:val="24"/>
        </w:rPr>
        <w:t xml:space="preserve">wyjaśniania zdarzeń naruszających bezpieczeństwo osób albo mienia. </w:t>
      </w:r>
    </w:p>
    <w:p w:rsidR="009F3DB3" w:rsidRPr="00B80335" w:rsidRDefault="009F3DB3" w:rsidP="00764700">
      <w:pPr>
        <w:numPr>
          <w:ilvl w:val="0"/>
          <w:numId w:val="6"/>
        </w:numPr>
        <w:tabs>
          <w:tab w:val="clear" w:pos="720"/>
        </w:tabs>
        <w:spacing w:before="120" w:after="0" w:line="240" w:lineRule="auto"/>
        <w:ind w:left="426"/>
        <w:jc w:val="both"/>
        <w:rPr>
          <w:rFonts w:ascii="Arial" w:hAnsi="Arial" w:cs="Arial"/>
          <w:sz w:val="24"/>
          <w:szCs w:val="24"/>
        </w:rPr>
      </w:pPr>
      <w:r w:rsidRPr="00B80335">
        <w:rPr>
          <w:rFonts w:ascii="Arial" w:hAnsi="Arial" w:cs="Arial"/>
          <w:sz w:val="24"/>
          <w:szCs w:val="24"/>
        </w:rPr>
        <w:t xml:space="preserve">Przed wdrożeniem monitoringu lub jego istotną rozbudową Dyrektor: </w:t>
      </w:r>
    </w:p>
    <w:p w:rsidR="00D85030" w:rsidRDefault="009F3DB3" w:rsidP="00764700">
      <w:pPr>
        <w:pStyle w:val="Akapitzlist"/>
        <w:numPr>
          <w:ilvl w:val="0"/>
          <w:numId w:val="32"/>
        </w:numPr>
        <w:spacing w:before="120" w:after="0" w:line="240" w:lineRule="auto"/>
        <w:ind w:left="851"/>
        <w:contextualSpacing w:val="0"/>
        <w:jc w:val="both"/>
        <w:rPr>
          <w:rFonts w:ascii="Arial" w:hAnsi="Arial" w:cs="Arial"/>
          <w:sz w:val="24"/>
          <w:szCs w:val="24"/>
        </w:rPr>
      </w:pPr>
      <w:r w:rsidRPr="00D85030">
        <w:rPr>
          <w:rFonts w:ascii="Arial" w:hAnsi="Arial" w:cs="Arial"/>
          <w:sz w:val="24"/>
          <w:szCs w:val="24"/>
        </w:rPr>
        <w:t xml:space="preserve">uzgadnia decyzję z organem prowadzącym, </w:t>
      </w:r>
    </w:p>
    <w:p w:rsidR="00D85030" w:rsidRDefault="00E0034F" w:rsidP="00764700">
      <w:pPr>
        <w:pStyle w:val="Akapitzlist"/>
        <w:numPr>
          <w:ilvl w:val="0"/>
          <w:numId w:val="32"/>
        </w:numPr>
        <w:spacing w:before="120" w:after="0" w:line="240" w:lineRule="auto"/>
        <w:ind w:left="851"/>
        <w:contextualSpacing w:val="0"/>
        <w:jc w:val="both"/>
        <w:rPr>
          <w:rFonts w:ascii="Arial" w:hAnsi="Arial" w:cs="Arial"/>
          <w:sz w:val="24"/>
          <w:szCs w:val="24"/>
        </w:rPr>
      </w:pPr>
      <w:r w:rsidRPr="00D85030">
        <w:rPr>
          <w:rFonts w:ascii="Arial" w:hAnsi="Arial" w:cs="Arial"/>
          <w:sz w:val="24"/>
          <w:szCs w:val="24"/>
        </w:rPr>
        <w:t>przeprowadza konsultacje z Radą Pedagogiczną, Radą Rod</w:t>
      </w:r>
      <w:r w:rsidR="00447BB6">
        <w:rPr>
          <w:rFonts w:ascii="Arial" w:hAnsi="Arial" w:cs="Arial"/>
          <w:sz w:val="24"/>
          <w:szCs w:val="24"/>
        </w:rPr>
        <w:t>ziców</w:t>
      </w:r>
      <w:r w:rsidR="009F3DB3" w:rsidRPr="00D85030">
        <w:rPr>
          <w:rFonts w:ascii="Arial" w:hAnsi="Arial" w:cs="Arial"/>
          <w:sz w:val="24"/>
          <w:szCs w:val="24"/>
        </w:rPr>
        <w:t xml:space="preserve">, </w:t>
      </w:r>
    </w:p>
    <w:p w:rsidR="009F3DB3" w:rsidRPr="00D85030" w:rsidRDefault="009F3DB3" w:rsidP="00764700">
      <w:pPr>
        <w:pStyle w:val="Akapitzlist"/>
        <w:numPr>
          <w:ilvl w:val="0"/>
          <w:numId w:val="32"/>
        </w:numPr>
        <w:spacing w:before="120" w:after="0" w:line="240" w:lineRule="auto"/>
        <w:ind w:left="851"/>
        <w:contextualSpacing w:val="0"/>
        <w:jc w:val="both"/>
        <w:rPr>
          <w:rFonts w:ascii="Arial" w:hAnsi="Arial" w:cs="Arial"/>
          <w:sz w:val="24"/>
          <w:szCs w:val="24"/>
        </w:rPr>
      </w:pPr>
      <w:r w:rsidRPr="00D85030">
        <w:rPr>
          <w:rFonts w:ascii="Arial" w:hAnsi="Arial" w:cs="Arial"/>
          <w:sz w:val="24"/>
          <w:szCs w:val="24"/>
        </w:rPr>
        <w:t>przeprowadza analizę ryzyka oraz ocenę skutków dla ochrony danych</w:t>
      </w:r>
      <w:r w:rsidR="00402F3A" w:rsidRPr="00D85030">
        <w:rPr>
          <w:rFonts w:ascii="Arial" w:hAnsi="Arial" w:cs="Arial"/>
          <w:sz w:val="24"/>
          <w:szCs w:val="24"/>
        </w:rPr>
        <w:t>.</w:t>
      </w:r>
    </w:p>
    <w:p w:rsidR="009F3DB3" w:rsidRPr="00B80335" w:rsidRDefault="009F3DB3" w:rsidP="00764700">
      <w:pPr>
        <w:numPr>
          <w:ilvl w:val="0"/>
          <w:numId w:val="6"/>
        </w:numPr>
        <w:tabs>
          <w:tab w:val="clear" w:pos="720"/>
        </w:tabs>
        <w:spacing w:before="120" w:after="0" w:line="240" w:lineRule="auto"/>
        <w:ind w:left="426"/>
        <w:jc w:val="both"/>
        <w:rPr>
          <w:rFonts w:ascii="Arial" w:hAnsi="Arial" w:cs="Arial"/>
          <w:sz w:val="24"/>
          <w:szCs w:val="24"/>
        </w:rPr>
      </w:pPr>
      <w:r w:rsidRPr="00B80335">
        <w:rPr>
          <w:rFonts w:ascii="Arial" w:hAnsi="Arial" w:cs="Arial"/>
          <w:sz w:val="24"/>
          <w:szCs w:val="24"/>
        </w:rPr>
        <w:t xml:space="preserve">Dyrektor dokonuje nie rzadziej niż raz w roku przeglądu zasadności funkcjonowania monitoringu, jego zakresu, lokalizacji kamer oraz okresu przechowywania nagrań. </w:t>
      </w:r>
    </w:p>
    <w:p w:rsidR="009F3DB3" w:rsidRPr="00B80335" w:rsidRDefault="009F3DB3" w:rsidP="00764700">
      <w:pPr>
        <w:pStyle w:val="Akapitzlist"/>
        <w:numPr>
          <w:ilvl w:val="0"/>
          <w:numId w:val="18"/>
        </w:numPr>
        <w:spacing w:before="120" w:after="0" w:line="240" w:lineRule="auto"/>
        <w:ind w:left="426"/>
        <w:contextualSpacing w:val="0"/>
        <w:jc w:val="center"/>
        <w:rPr>
          <w:rFonts w:ascii="Arial" w:hAnsi="Arial" w:cs="Arial"/>
          <w:b/>
          <w:bCs/>
          <w:sz w:val="24"/>
          <w:szCs w:val="24"/>
        </w:rPr>
      </w:pPr>
      <w:r w:rsidRPr="00B80335">
        <w:rPr>
          <w:rFonts w:ascii="Arial" w:hAnsi="Arial" w:cs="Arial"/>
          <w:b/>
          <w:bCs/>
          <w:sz w:val="24"/>
          <w:szCs w:val="24"/>
        </w:rPr>
        <w:t>Zakres monitoringu</w:t>
      </w:r>
    </w:p>
    <w:p w:rsidR="009F3DB3" w:rsidRPr="00B80335" w:rsidRDefault="009F3DB3" w:rsidP="00764700">
      <w:pPr>
        <w:numPr>
          <w:ilvl w:val="0"/>
          <w:numId w:val="7"/>
        </w:numPr>
        <w:spacing w:before="120" w:after="0" w:line="240" w:lineRule="auto"/>
        <w:ind w:left="426"/>
        <w:jc w:val="both"/>
        <w:rPr>
          <w:rFonts w:ascii="Arial" w:hAnsi="Arial" w:cs="Arial"/>
          <w:sz w:val="24"/>
          <w:szCs w:val="24"/>
        </w:rPr>
      </w:pPr>
      <w:r w:rsidRPr="00B80335">
        <w:rPr>
          <w:rFonts w:ascii="Arial" w:hAnsi="Arial" w:cs="Arial"/>
          <w:sz w:val="24"/>
          <w:szCs w:val="24"/>
        </w:rPr>
        <w:t xml:space="preserve">Monitoring obejmuje </w:t>
      </w:r>
      <w:r w:rsidR="007A5E3F" w:rsidRPr="00B80335">
        <w:rPr>
          <w:rFonts w:ascii="Arial" w:hAnsi="Arial" w:cs="Arial"/>
          <w:sz w:val="24"/>
          <w:szCs w:val="24"/>
        </w:rPr>
        <w:t>wyłącznie te obszary, gdzie występowanie potencjalnych zagrożeń jest istotne</w:t>
      </w:r>
      <w:r w:rsidRPr="00B80335">
        <w:rPr>
          <w:rFonts w:ascii="Arial" w:hAnsi="Arial" w:cs="Arial"/>
          <w:sz w:val="24"/>
          <w:szCs w:val="24"/>
        </w:rPr>
        <w:t xml:space="preserve">. </w:t>
      </w:r>
    </w:p>
    <w:p w:rsidR="009F3DB3" w:rsidRPr="00B80335" w:rsidRDefault="009F3DB3" w:rsidP="00764700">
      <w:pPr>
        <w:numPr>
          <w:ilvl w:val="0"/>
          <w:numId w:val="7"/>
        </w:numPr>
        <w:spacing w:before="120" w:after="0" w:line="240" w:lineRule="auto"/>
        <w:ind w:left="426"/>
        <w:jc w:val="both"/>
        <w:rPr>
          <w:rFonts w:ascii="Arial" w:hAnsi="Arial" w:cs="Arial"/>
          <w:sz w:val="24"/>
          <w:szCs w:val="24"/>
        </w:rPr>
      </w:pPr>
      <w:r w:rsidRPr="00B80335">
        <w:rPr>
          <w:rFonts w:ascii="Arial" w:hAnsi="Arial" w:cs="Arial"/>
          <w:sz w:val="24"/>
          <w:szCs w:val="24"/>
        </w:rPr>
        <w:t xml:space="preserve">Monitoring może obejmować w szczególności: </w:t>
      </w:r>
    </w:p>
    <w:p w:rsidR="00447AE3" w:rsidRPr="00B80335" w:rsidRDefault="009F3DB3" w:rsidP="00764700">
      <w:pPr>
        <w:pStyle w:val="Akapitzlist"/>
        <w:numPr>
          <w:ilvl w:val="0"/>
          <w:numId w:val="24"/>
        </w:numPr>
        <w:spacing w:before="120" w:after="0" w:line="240" w:lineRule="auto"/>
        <w:ind w:left="851"/>
        <w:contextualSpacing w:val="0"/>
        <w:jc w:val="both"/>
        <w:rPr>
          <w:rFonts w:ascii="Arial" w:hAnsi="Arial" w:cs="Arial"/>
          <w:sz w:val="24"/>
          <w:szCs w:val="24"/>
        </w:rPr>
      </w:pPr>
      <w:r w:rsidRPr="00B80335">
        <w:rPr>
          <w:rFonts w:ascii="Arial" w:hAnsi="Arial" w:cs="Arial"/>
          <w:sz w:val="24"/>
          <w:szCs w:val="24"/>
        </w:rPr>
        <w:t>wejścia i wyjścia do</w:t>
      </w:r>
      <w:r w:rsidR="00CF3BD7">
        <w:rPr>
          <w:rFonts w:ascii="Arial" w:hAnsi="Arial" w:cs="Arial"/>
          <w:sz w:val="24"/>
          <w:szCs w:val="24"/>
        </w:rPr>
        <w:t>/z</w:t>
      </w:r>
      <w:r w:rsidRPr="00B80335">
        <w:rPr>
          <w:rFonts w:ascii="Arial" w:hAnsi="Arial" w:cs="Arial"/>
          <w:sz w:val="24"/>
          <w:szCs w:val="24"/>
        </w:rPr>
        <w:t xml:space="preserve"> budynku, </w:t>
      </w:r>
    </w:p>
    <w:p w:rsidR="00447AE3" w:rsidRPr="00B80335" w:rsidRDefault="009F3DB3" w:rsidP="00764700">
      <w:pPr>
        <w:pStyle w:val="Akapitzlist"/>
        <w:numPr>
          <w:ilvl w:val="0"/>
          <w:numId w:val="24"/>
        </w:numPr>
        <w:spacing w:before="120" w:after="0" w:line="240" w:lineRule="auto"/>
        <w:ind w:left="851"/>
        <w:contextualSpacing w:val="0"/>
        <w:jc w:val="both"/>
        <w:rPr>
          <w:rFonts w:ascii="Arial" w:hAnsi="Arial" w:cs="Arial"/>
          <w:sz w:val="24"/>
          <w:szCs w:val="24"/>
        </w:rPr>
      </w:pPr>
      <w:r w:rsidRPr="00B80335">
        <w:rPr>
          <w:rFonts w:ascii="Arial" w:hAnsi="Arial" w:cs="Arial"/>
          <w:sz w:val="24"/>
          <w:szCs w:val="24"/>
        </w:rPr>
        <w:t xml:space="preserve">ciągi komunikacyjne i korytarze, </w:t>
      </w:r>
    </w:p>
    <w:p w:rsidR="00447AE3" w:rsidRPr="00B80335" w:rsidRDefault="009F3DB3" w:rsidP="00764700">
      <w:pPr>
        <w:pStyle w:val="Akapitzlist"/>
        <w:numPr>
          <w:ilvl w:val="0"/>
          <w:numId w:val="24"/>
        </w:numPr>
        <w:spacing w:before="120" w:after="0" w:line="240" w:lineRule="auto"/>
        <w:ind w:left="851"/>
        <w:contextualSpacing w:val="0"/>
        <w:jc w:val="both"/>
        <w:rPr>
          <w:rFonts w:ascii="Arial" w:hAnsi="Arial" w:cs="Arial"/>
          <w:sz w:val="24"/>
          <w:szCs w:val="24"/>
        </w:rPr>
      </w:pPr>
      <w:r w:rsidRPr="00B80335">
        <w:rPr>
          <w:rFonts w:ascii="Arial" w:hAnsi="Arial" w:cs="Arial"/>
          <w:sz w:val="24"/>
          <w:szCs w:val="24"/>
        </w:rPr>
        <w:t xml:space="preserve">klatki schodowe, </w:t>
      </w:r>
    </w:p>
    <w:p w:rsidR="00447AE3" w:rsidRPr="00B80335" w:rsidRDefault="009F3DB3" w:rsidP="00764700">
      <w:pPr>
        <w:pStyle w:val="Akapitzlist"/>
        <w:numPr>
          <w:ilvl w:val="0"/>
          <w:numId w:val="24"/>
        </w:numPr>
        <w:spacing w:before="120" w:after="0" w:line="240" w:lineRule="auto"/>
        <w:ind w:left="851"/>
        <w:contextualSpacing w:val="0"/>
        <w:jc w:val="both"/>
        <w:rPr>
          <w:rFonts w:ascii="Arial" w:hAnsi="Arial" w:cs="Arial"/>
          <w:sz w:val="24"/>
          <w:szCs w:val="24"/>
        </w:rPr>
      </w:pPr>
      <w:r w:rsidRPr="00B80335">
        <w:rPr>
          <w:rFonts w:ascii="Arial" w:hAnsi="Arial" w:cs="Arial"/>
          <w:sz w:val="24"/>
          <w:szCs w:val="24"/>
        </w:rPr>
        <w:t xml:space="preserve">teren wokół budynku, </w:t>
      </w:r>
    </w:p>
    <w:p w:rsidR="00447AE3" w:rsidRPr="00B80335" w:rsidRDefault="009F3DB3" w:rsidP="00764700">
      <w:pPr>
        <w:pStyle w:val="Akapitzlist"/>
        <w:numPr>
          <w:ilvl w:val="0"/>
          <w:numId w:val="24"/>
        </w:numPr>
        <w:spacing w:before="120" w:after="0" w:line="240" w:lineRule="auto"/>
        <w:ind w:left="851"/>
        <w:contextualSpacing w:val="0"/>
        <w:jc w:val="both"/>
        <w:rPr>
          <w:rFonts w:ascii="Arial" w:hAnsi="Arial" w:cs="Arial"/>
          <w:sz w:val="24"/>
          <w:szCs w:val="24"/>
        </w:rPr>
      </w:pPr>
      <w:r w:rsidRPr="00B80335">
        <w:rPr>
          <w:rFonts w:ascii="Arial" w:hAnsi="Arial" w:cs="Arial"/>
          <w:sz w:val="24"/>
          <w:szCs w:val="24"/>
        </w:rPr>
        <w:t xml:space="preserve">bramy i furtki, </w:t>
      </w:r>
    </w:p>
    <w:p w:rsidR="00447AE3" w:rsidRPr="00B80335" w:rsidRDefault="0051013D" w:rsidP="00764700">
      <w:pPr>
        <w:pStyle w:val="Akapitzlist"/>
        <w:numPr>
          <w:ilvl w:val="0"/>
          <w:numId w:val="24"/>
        </w:numPr>
        <w:spacing w:before="120" w:after="0" w:line="240" w:lineRule="auto"/>
        <w:ind w:left="851"/>
        <w:contextualSpacing w:val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ogród przedszkolny, plac zabaw.</w:t>
      </w:r>
    </w:p>
    <w:p w:rsidR="009F3DB3" w:rsidRDefault="007A5E3F" w:rsidP="00764700">
      <w:pPr>
        <w:numPr>
          <w:ilvl w:val="0"/>
          <w:numId w:val="7"/>
        </w:numPr>
        <w:spacing w:before="120" w:after="0" w:line="240" w:lineRule="auto"/>
        <w:ind w:left="426"/>
        <w:jc w:val="both"/>
        <w:rPr>
          <w:rFonts w:ascii="Arial" w:hAnsi="Arial" w:cs="Arial"/>
          <w:sz w:val="24"/>
          <w:szCs w:val="24"/>
        </w:rPr>
      </w:pPr>
      <w:r w:rsidRPr="00B80335">
        <w:rPr>
          <w:rFonts w:ascii="Arial" w:hAnsi="Arial" w:cs="Arial"/>
          <w:sz w:val="24"/>
          <w:szCs w:val="24"/>
        </w:rPr>
        <w:t>Monitoring działa całodobowo.</w:t>
      </w:r>
    </w:p>
    <w:p w:rsidR="0067311A" w:rsidRPr="00B80335" w:rsidRDefault="0067311A" w:rsidP="0067311A">
      <w:pPr>
        <w:spacing w:before="120" w:after="0" w:line="240" w:lineRule="auto"/>
        <w:ind w:left="426"/>
        <w:jc w:val="both"/>
        <w:rPr>
          <w:rFonts w:ascii="Arial" w:hAnsi="Arial" w:cs="Arial"/>
          <w:sz w:val="24"/>
          <w:szCs w:val="24"/>
        </w:rPr>
      </w:pPr>
    </w:p>
    <w:p w:rsidR="0051013D" w:rsidRPr="0067311A" w:rsidRDefault="009F3DB3" w:rsidP="0067311A">
      <w:pPr>
        <w:numPr>
          <w:ilvl w:val="0"/>
          <w:numId w:val="7"/>
        </w:numPr>
        <w:spacing w:before="120" w:after="0" w:line="240" w:lineRule="auto"/>
        <w:ind w:left="426"/>
        <w:jc w:val="both"/>
        <w:rPr>
          <w:rFonts w:ascii="Arial" w:hAnsi="Arial" w:cs="Arial"/>
          <w:sz w:val="24"/>
          <w:szCs w:val="24"/>
        </w:rPr>
      </w:pPr>
      <w:r w:rsidRPr="00B80335">
        <w:rPr>
          <w:rFonts w:ascii="Arial" w:hAnsi="Arial" w:cs="Arial"/>
          <w:sz w:val="24"/>
          <w:szCs w:val="24"/>
        </w:rPr>
        <w:t>System monitoringu rejestruje wyłącznie obraz</w:t>
      </w:r>
      <w:r w:rsidR="0028306B">
        <w:rPr>
          <w:rFonts w:ascii="Arial" w:hAnsi="Arial" w:cs="Arial"/>
          <w:sz w:val="24"/>
          <w:szCs w:val="24"/>
        </w:rPr>
        <w:t>, bez rejestracji dźwięku</w:t>
      </w:r>
      <w:r w:rsidRPr="00B80335">
        <w:rPr>
          <w:rFonts w:ascii="Arial" w:hAnsi="Arial" w:cs="Arial"/>
          <w:sz w:val="24"/>
          <w:szCs w:val="24"/>
        </w:rPr>
        <w:t xml:space="preserve">. </w:t>
      </w:r>
    </w:p>
    <w:p w:rsidR="0028306B" w:rsidRDefault="0028306B" w:rsidP="00764700">
      <w:pPr>
        <w:numPr>
          <w:ilvl w:val="0"/>
          <w:numId w:val="7"/>
        </w:numPr>
        <w:spacing w:before="120" w:after="0" w:line="240" w:lineRule="auto"/>
        <w:ind w:left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Placówka </w:t>
      </w:r>
      <w:r w:rsidR="009F3DB3" w:rsidRPr="0028306B">
        <w:rPr>
          <w:rFonts w:ascii="Arial" w:hAnsi="Arial" w:cs="Arial"/>
          <w:sz w:val="24"/>
          <w:szCs w:val="24"/>
        </w:rPr>
        <w:t xml:space="preserve">nie stosuje funkcji rozpoznawania twarzy ani innych funkcji biometrycznej identyfikacji osób, </w:t>
      </w:r>
    </w:p>
    <w:p w:rsidR="009F3DB3" w:rsidRPr="0028306B" w:rsidRDefault="0028306B" w:rsidP="00764700">
      <w:pPr>
        <w:numPr>
          <w:ilvl w:val="0"/>
          <w:numId w:val="7"/>
        </w:numPr>
        <w:spacing w:before="120" w:after="0" w:line="240" w:lineRule="auto"/>
        <w:ind w:left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Placówka </w:t>
      </w:r>
      <w:r w:rsidR="009F3DB3" w:rsidRPr="0028306B">
        <w:rPr>
          <w:rFonts w:ascii="Arial" w:hAnsi="Arial" w:cs="Arial"/>
          <w:sz w:val="24"/>
          <w:szCs w:val="24"/>
        </w:rPr>
        <w:t xml:space="preserve">nie stosuje atrap kamer. </w:t>
      </w:r>
    </w:p>
    <w:p w:rsidR="009F3DB3" w:rsidRPr="00B80335" w:rsidRDefault="009F3DB3" w:rsidP="00764700">
      <w:pPr>
        <w:pStyle w:val="Akapitzlist"/>
        <w:numPr>
          <w:ilvl w:val="0"/>
          <w:numId w:val="18"/>
        </w:numPr>
        <w:spacing w:before="120" w:after="0" w:line="240" w:lineRule="auto"/>
        <w:ind w:left="426"/>
        <w:contextualSpacing w:val="0"/>
        <w:jc w:val="center"/>
        <w:rPr>
          <w:rFonts w:ascii="Arial" w:hAnsi="Arial" w:cs="Arial"/>
          <w:b/>
          <w:bCs/>
          <w:sz w:val="24"/>
          <w:szCs w:val="24"/>
        </w:rPr>
      </w:pPr>
      <w:r w:rsidRPr="00B80335">
        <w:rPr>
          <w:rFonts w:ascii="Arial" w:hAnsi="Arial" w:cs="Arial"/>
          <w:b/>
          <w:bCs/>
          <w:sz w:val="24"/>
          <w:szCs w:val="24"/>
        </w:rPr>
        <w:t>Obszary wyłączone spod monitoringu</w:t>
      </w:r>
    </w:p>
    <w:p w:rsidR="009F3DB3" w:rsidRPr="00B80335" w:rsidRDefault="009F3DB3" w:rsidP="00764700">
      <w:pPr>
        <w:numPr>
          <w:ilvl w:val="0"/>
          <w:numId w:val="8"/>
        </w:numPr>
        <w:spacing w:before="120" w:after="0" w:line="240" w:lineRule="auto"/>
        <w:ind w:left="426"/>
        <w:jc w:val="both"/>
        <w:rPr>
          <w:rFonts w:ascii="Arial" w:hAnsi="Arial" w:cs="Arial"/>
          <w:sz w:val="24"/>
          <w:szCs w:val="24"/>
        </w:rPr>
      </w:pPr>
      <w:r w:rsidRPr="00B80335">
        <w:rPr>
          <w:rFonts w:ascii="Arial" w:hAnsi="Arial" w:cs="Arial"/>
          <w:sz w:val="24"/>
          <w:szCs w:val="24"/>
        </w:rPr>
        <w:t xml:space="preserve">Co do zasady monitoring nie obejmuje: </w:t>
      </w:r>
    </w:p>
    <w:p w:rsidR="0028306B" w:rsidRDefault="009F3DB3" w:rsidP="00764700">
      <w:pPr>
        <w:pStyle w:val="Akapitzlist"/>
        <w:numPr>
          <w:ilvl w:val="0"/>
          <w:numId w:val="25"/>
        </w:numPr>
        <w:spacing w:before="120" w:after="0" w:line="240" w:lineRule="auto"/>
        <w:ind w:left="851"/>
        <w:contextualSpacing w:val="0"/>
        <w:jc w:val="both"/>
        <w:rPr>
          <w:rFonts w:ascii="Arial" w:hAnsi="Arial" w:cs="Arial"/>
          <w:sz w:val="24"/>
          <w:szCs w:val="24"/>
        </w:rPr>
      </w:pPr>
      <w:r w:rsidRPr="0028306B">
        <w:rPr>
          <w:rFonts w:ascii="Arial" w:hAnsi="Arial" w:cs="Arial"/>
          <w:sz w:val="24"/>
          <w:szCs w:val="24"/>
        </w:rPr>
        <w:t xml:space="preserve">sal dydaktycznych oraz innych pomieszczeń, w których odbywają się zajęcia dydaktyczne, wychowawcze i opiekuńcze, </w:t>
      </w:r>
    </w:p>
    <w:p w:rsidR="0028306B" w:rsidRDefault="009F3DB3" w:rsidP="00764700">
      <w:pPr>
        <w:pStyle w:val="Akapitzlist"/>
        <w:numPr>
          <w:ilvl w:val="0"/>
          <w:numId w:val="25"/>
        </w:numPr>
        <w:spacing w:before="120" w:after="0" w:line="240" w:lineRule="auto"/>
        <w:ind w:left="851"/>
        <w:contextualSpacing w:val="0"/>
        <w:jc w:val="both"/>
        <w:rPr>
          <w:rFonts w:ascii="Arial" w:hAnsi="Arial" w:cs="Arial"/>
          <w:sz w:val="24"/>
          <w:szCs w:val="24"/>
        </w:rPr>
      </w:pPr>
      <w:r w:rsidRPr="0028306B">
        <w:rPr>
          <w:rFonts w:ascii="Arial" w:hAnsi="Arial" w:cs="Arial"/>
          <w:sz w:val="24"/>
          <w:szCs w:val="24"/>
        </w:rPr>
        <w:t xml:space="preserve">gabinetów specjalistycznych, </w:t>
      </w:r>
    </w:p>
    <w:p w:rsidR="0028306B" w:rsidRDefault="009F3DB3" w:rsidP="00764700">
      <w:pPr>
        <w:pStyle w:val="Akapitzlist"/>
        <w:numPr>
          <w:ilvl w:val="0"/>
          <w:numId w:val="25"/>
        </w:numPr>
        <w:spacing w:before="120" w:after="0" w:line="240" w:lineRule="auto"/>
        <w:ind w:left="851"/>
        <w:contextualSpacing w:val="0"/>
        <w:jc w:val="both"/>
        <w:rPr>
          <w:rFonts w:ascii="Arial" w:hAnsi="Arial" w:cs="Arial"/>
          <w:sz w:val="24"/>
          <w:szCs w:val="24"/>
        </w:rPr>
      </w:pPr>
      <w:r w:rsidRPr="0028306B">
        <w:rPr>
          <w:rFonts w:ascii="Arial" w:hAnsi="Arial" w:cs="Arial"/>
          <w:sz w:val="24"/>
          <w:szCs w:val="24"/>
        </w:rPr>
        <w:t>pomieszczeń przeznaczonych do odpoczynku i rekreacji pracowników, w tym pokoju nauczyciels</w:t>
      </w:r>
      <w:r w:rsidR="007C4CD2" w:rsidRPr="0028306B">
        <w:rPr>
          <w:rFonts w:ascii="Arial" w:hAnsi="Arial" w:cs="Arial"/>
          <w:sz w:val="24"/>
          <w:szCs w:val="24"/>
        </w:rPr>
        <w:t>kiego i pomieszczeń socjalnych</w:t>
      </w:r>
      <w:r w:rsidRPr="0028306B">
        <w:rPr>
          <w:rFonts w:ascii="Arial" w:hAnsi="Arial" w:cs="Arial"/>
          <w:sz w:val="24"/>
          <w:szCs w:val="24"/>
        </w:rPr>
        <w:t xml:space="preserve">, </w:t>
      </w:r>
    </w:p>
    <w:p w:rsidR="0028306B" w:rsidRDefault="009F3DB3" w:rsidP="00764700">
      <w:pPr>
        <w:pStyle w:val="Akapitzlist"/>
        <w:numPr>
          <w:ilvl w:val="0"/>
          <w:numId w:val="25"/>
        </w:numPr>
        <w:spacing w:before="120" w:after="0" w:line="240" w:lineRule="auto"/>
        <w:ind w:left="851"/>
        <w:contextualSpacing w:val="0"/>
        <w:jc w:val="both"/>
        <w:rPr>
          <w:rFonts w:ascii="Arial" w:hAnsi="Arial" w:cs="Arial"/>
          <w:sz w:val="24"/>
          <w:szCs w:val="24"/>
        </w:rPr>
      </w:pPr>
      <w:r w:rsidRPr="0028306B">
        <w:rPr>
          <w:rFonts w:ascii="Arial" w:hAnsi="Arial" w:cs="Arial"/>
          <w:sz w:val="24"/>
          <w:szCs w:val="24"/>
        </w:rPr>
        <w:t xml:space="preserve">pomieszczeń sanitarno-higienicznych, </w:t>
      </w:r>
    </w:p>
    <w:p w:rsidR="009F3DB3" w:rsidRPr="0028306B" w:rsidRDefault="009F3DB3" w:rsidP="00764700">
      <w:pPr>
        <w:pStyle w:val="Akapitzlist"/>
        <w:numPr>
          <w:ilvl w:val="0"/>
          <w:numId w:val="25"/>
        </w:numPr>
        <w:spacing w:before="120" w:after="0" w:line="240" w:lineRule="auto"/>
        <w:ind w:left="851"/>
        <w:contextualSpacing w:val="0"/>
        <w:jc w:val="both"/>
        <w:rPr>
          <w:rFonts w:ascii="Arial" w:hAnsi="Arial" w:cs="Arial"/>
          <w:sz w:val="24"/>
          <w:szCs w:val="24"/>
        </w:rPr>
      </w:pPr>
      <w:r w:rsidRPr="0028306B">
        <w:rPr>
          <w:rFonts w:ascii="Arial" w:hAnsi="Arial" w:cs="Arial"/>
          <w:sz w:val="24"/>
          <w:szCs w:val="24"/>
        </w:rPr>
        <w:t xml:space="preserve">szatni i przebieralni. </w:t>
      </w:r>
    </w:p>
    <w:p w:rsidR="009F3DB3" w:rsidRPr="00B80335" w:rsidRDefault="009F3DB3" w:rsidP="00764700">
      <w:pPr>
        <w:numPr>
          <w:ilvl w:val="0"/>
          <w:numId w:val="8"/>
        </w:numPr>
        <w:spacing w:before="120" w:after="0" w:line="240" w:lineRule="auto"/>
        <w:ind w:left="426"/>
        <w:jc w:val="both"/>
        <w:rPr>
          <w:rFonts w:ascii="Arial" w:hAnsi="Arial" w:cs="Arial"/>
          <w:sz w:val="24"/>
          <w:szCs w:val="24"/>
        </w:rPr>
      </w:pPr>
      <w:r w:rsidRPr="00B80335">
        <w:rPr>
          <w:rFonts w:ascii="Arial" w:hAnsi="Arial" w:cs="Arial"/>
          <w:sz w:val="24"/>
          <w:szCs w:val="24"/>
        </w:rPr>
        <w:t xml:space="preserve">Objęcie monitoringiem pomieszczeń wskazanych w ust. 1 może nastąpić wyłącznie wyjątkowo, gdy: </w:t>
      </w:r>
    </w:p>
    <w:p w:rsidR="0028306B" w:rsidRDefault="009F3DB3" w:rsidP="00764700">
      <w:pPr>
        <w:pStyle w:val="Akapitzlist"/>
        <w:numPr>
          <w:ilvl w:val="0"/>
          <w:numId w:val="26"/>
        </w:numPr>
        <w:spacing w:before="120" w:after="0" w:line="240" w:lineRule="auto"/>
        <w:ind w:left="851"/>
        <w:contextualSpacing w:val="0"/>
        <w:jc w:val="both"/>
        <w:rPr>
          <w:rFonts w:ascii="Arial" w:hAnsi="Arial" w:cs="Arial"/>
          <w:sz w:val="24"/>
          <w:szCs w:val="24"/>
        </w:rPr>
      </w:pPr>
      <w:r w:rsidRPr="0028306B">
        <w:rPr>
          <w:rFonts w:ascii="Arial" w:hAnsi="Arial" w:cs="Arial"/>
          <w:sz w:val="24"/>
          <w:szCs w:val="24"/>
        </w:rPr>
        <w:t xml:space="preserve">istnieje konkretne i udokumentowane zagrożenie dla bezpieczeństwa osób albo mienia, </w:t>
      </w:r>
    </w:p>
    <w:p w:rsidR="0028306B" w:rsidRDefault="009F3DB3" w:rsidP="00764700">
      <w:pPr>
        <w:pStyle w:val="Akapitzlist"/>
        <w:numPr>
          <w:ilvl w:val="0"/>
          <w:numId w:val="26"/>
        </w:numPr>
        <w:spacing w:before="120" w:after="0" w:line="240" w:lineRule="auto"/>
        <w:ind w:left="851"/>
        <w:contextualSpacing w:val="0"/>
        <w:jc w:val="both"/>
        <w:rPr>
          <w:rFonts w:ascii="Arial" w:hAnsi="Arial" w:cs="Arial"/>
          <w:sz w:val="24"/>
          <w:szCs w:val="24"/>
        </w:rPr>
      </w:pPr>
      <w:r w:rsidRPr="0028306B">
        <w:rPr>
          <w:rFonts w:ascii="Arial" w:hAnsi="Arial" w:cs="Arial"/>
          <w:sz w:val="24"/>
          <w:szCs w:val="24"/>
        </w:rPr>
        <w:t xml:space="preserve">środek ten jest niezbędny i proporcjonalny, </w:t>
      </w:r>
    </w:p>
    <w:p w:rsidR="0028306B" w:rsidRDefault="009F3DB3" w:rsidP="00764700">
      <w:pPr>
        <w:pStyle w:val="Akapitzlist"/>
        <w:numPr>
          <w:ilvl w:val="0"/>
          <w:numId w:val="26"/>
        </w:numPr>
        <w:spacing w:before="120" w:after="0" w:line="240" w:lineRule="auto"/>
        <w:ind w:left="851"/>
        <w:contextualSpacing w:val="0"/>
        <w:jc w:val="both"/>
        <w:rPr>
          <w:rFonts w:ascii="Arial" w:hAnsi="Arial" w:cs="Arial"/>
          <w:sz w:val="24"/>
          <w:szCs w:val="24"/>
        </w:rPr>
      </w:pPr>
      <w:r w:rsidRPr="0028306B">
        <w:rPr>
          <w:rFonts w:ascii="Arial" w:hAnsi="Arial" w:cs="Arial"/>
          <w:sz w:val="24"/>
          <w:szCs w:val="24"/>
        </w:rPr>
        <w:t xml:space="preserve">nie narusza godności oraz innych dóbr osobistych osób przebywających </w:t>
      </w:r>
      <w:r w:rsidR="00F32824">
        <w:rPr>
          <w:rFonts w:ascii="Arial" w:hAnsi="Arial" w:cs="Arial"/>
          <w:sz w:val="24"/>
          <w:szCs w:val="24"/>
        </w:rPr>
        <w:br/>
      </w:r>
      <w:r w:rsidRPr="0028306B">
        <w:rPr>
          <w:rFonts w:ascii="Arial" w:hAnsi="Arial" w:cs="Arial"/>
          <w:sz w:val="24"/>
          <w:szCs w:val="24"/>
        </w:rPr>
        <w:t xml:space="preserve">w tych pomieszczeniach, </w:t>
      </w:r>
    </w:p>
    <w:p w:rsidR="0028306B" w:rsidRDefault="009F3DB3" w:rsidP="00764700">
      <w:pPr>
        <w:pStyle w:val="Akapitzlist"/>
        <w:numPr>
          <w:ilvl w:val="0"/>
          <w:numId w:val="26"/>
        </w:numPr>
        <w:spacing w:before="120" w:after="0" w:line="240" w:lineRule="auto"/>
        <w:ind w:left="851"/>
        <w:contextualSpacing w:val="0"/>
        <w:jc w:val="both"/>
        <w:rPr>
          <w:rFonts w:ascii="Arial" w:hAnsi="Arial" w:cs="Arial"/>
          <w:sz w:val="24"/>
          <w:szCs w:val="24"/>
        </w:rPr>
      </w:pPr>
      <w:r w:rsidRPr="0028306B">
        <w:rPr>
          <w:rFonts w:ascii="Arial" w:hAnsi="Arial" w:cs="Arial"/>
          <w:sz w:val="24"/>
          <w:szCs w:val="24"/>
        </w:rPr>
        <w:t xml:space="preserve">zastosowano techniki uniemożliwiające rozpoznanie osób, w szczególności maskowanie lub odpowiednie kadrowanie obrazu, </w:t>
      </w:r>
    </w:p>
    <w:p w:rsidR="009F3DB3" w:rsidRPr="0028306B" w:rsidRDefault="009F3DB3" w:rsidP="00764700">
      <w:pPr>
        <w:pStyle w:val="Akapitzlist"/>
        <w:numPr>
          <w:ilvl w:val="0"/>
          <w:numId w:val="26"/>
        </w:numPr>
        <w:spacing w:before="120" w:after="0" w:line="240" w:lineRule="auto"/>
        <w:ind w:left="851"/>
        <w:contextualSpacing w:val="0"/>
        <w:jc w:val="both"/>
        <w:rPr>
          <w:rFonts w:ascii="Arial" w:hAnsi="Arial" w:cs="Arial"/>
          <w:sz w:val="24"/>
          <w:szCs w:val="24"/>
        </w:rPr>
      </w:pPr>
      <w:r w:rsidRPr="0028306B">
        <w:rPr>
          <w:rFonts w:ascii="Arial" w:hAnsi="Arial" w:cs="Arial"/>
          <w:sz w:val="24"/>
          <w:szCs w:val="24"/>
        </w:rPr>
        <w:t xml:space="preserve">decyzja Dyrektora została odrębnie udokumentowana. </w:t>
      </w:r>
    </w:p>
    <w:p w:rsidR="009F3DB3" w:rsidRPr="00B80335" w:rsidRDefault="009F3DB3" w:rsidP="00764700">
      <w:pPr>
        <w:numPr>
          <w:ilvl w:val="0"/>
          <w:numId w:val="8"/>
        </w:numPr>
        <w:spacing w:before="120" w:after="0" w:line="240" w:lineRule="auto"/>
        <w:ind w:left="426"/>
        <w:jc w:val="both"/>
        <w:rPr>
          <w:rFonts w:ascii="Arial" w:hAnsi="Arial" w:cs="Arial"/>
          <w:sz w:val="24"/>
          <w:szCs w:val="24"/>
        </w:rPr>
      </w:pPr>
      <w:r w:rsidRPr="00B80335">
        <w:rPr>
          <w:rFonts w:ascii="Arial" w:hAnsi="Arial" w:cs="Arial"/>
          <w:sz w:val="24"/>
          <w:szCs w:val="24"/>
        </w:rPr>
        <w:t>Jeżeli Placówka nie stosuje monitoringu w pomieszczeniach wskazanych w ust. 1, postan</w:t>
      </w:r>
      <w:r w:rsidR="007C4CD2" w:rsidRPr="00B80335">
        <w:rPr>
          <w:rFonts w:ascii="Arial" w:hAnsi="Arial" w:cs="Arial"/>
          <w:sz w:val="24"/>
          <w:szCs w:val="24"/>
        </w:rPr>
        <w:t>owienia</w:t>
      </w:r>
      <w:r w:rsidRPr="00B80335">
        <w:rPr>
          <w:rFonts w:ascii="Arial" w:hAnsi="Arial" w:cs="Arial"/>
          <w:sz w:val="24"/>
          <w:szCs w:val="24"/>
        </w:rPr>
        <w:t xml:space="preserve"> ust. 2 ma</w:t>
      </w:r>
      <w:r w:rsidR="007C4CD2" w:rsidRPr="00B80335">
        <w:rPr>
          <w:rFonts w:ascii="Arial" w:hAnsi="Arial" w:cs="Arial"/>
          <w:sz w:val="24"/>
          <w:szCs w:val="24"/>
        </w:rPr>
        <w:t>ją</w:t>
      </w:r>
      <w:r w:rsidRPr="00B80335">
        <w:rPr>
          <w:rFonts w:ascii="Arial" w:hAnsi="Arial" w:cs="Arial"/>
          <w:sz w:val="24"/>
          <w:szCs w:val="24"/>
        </w:rPr>
        <w:t xml:space="preserve"> charakter wyłącznie rezerwowy. </w:t>
      </w:r>
    </w:p>
    <w:p w:rsidR="009F3DB3" w:rsidRPr="00B80335" w:rsidRDefault="009F3DB3" w:rsidP="00764700">
      <w:pPr>
        <w:pStyle w:val="Akapitzlist"/>
        <w:numPr>
          <w:ilvl w:val="0"/>
          <w:numId w:val="18"/>
        </w:numPr>
        <w:spacing w:before="120" w:after="0" w:line="240" w:lineRule="auto"/>
        <w:ind w:left="426"/>
        <w:contextualSpacing w:val="0"/>
        <w:jc w:val="center"/>
        <w:rPr>
          <w:rFonts w:ascii="Arial" w:hAnsi="Arial" w:cs="Arial"/>
          <w:b/>
          <w:bCs/>
          <w:sz w:val="24"/>
          <w:szCs w:val="24"/>
        </w:rPr>
      </w:pPr>
      <w:r w:rsidRPr="00B80335">
        <w:rPr>
          <w:rFonts w:ascii="Arial" w:hAnsi="Arial" w:cs="Arial"/>
          <w:b/>
          <w:bCs/>
          <w:sz w:val="24"/>
          <w:szCs w:val="24"/>
        </w:rPr>
        <w:t>Zasady działania systemu</w:t>
      </w:r>
    </w:p>
    <w:p w:rsidR="009F3DB3" w:rsidRPr="00B80335" w:rsidRDefault="009F3DB3" w:rsidP="00764700">
      <w:pPr>
        <w:numPr>
          <w:ilvl w:val="0"/>
          <w:numId w:val="9"/>
        </w:numPr>
        <w:spacing w:before="120" w:after="0" w:line="240" w:lineRule="auto"/>
        <w:ind w:left="426"/>
        <w:jc w:val="both"/>
        <w:rPr>
          <w:rFonts w:ascii="Arial" w:hAnsi="Arial" w:cs="Arial"/>
          <w:sz w:val="24"/>
          <w:szCs w:val="24"/>
        </w:rPr>
      </w:pPr>
      <w:r w:rsidRPr="00B80335">
        <w:rPr>
          <w:rFonts w:ascii="Arial" w:hAnsi="Arial" w:cs="Arial"/>
          <w:sz w:val="24"/>
          <w:szCs w:val="24"/>
        </w:rPr>
        <w:t xml:space="preserve">Kamery ustawia się w sposób ograniczający ingerencję w prywatność </w:t>
      </w:r>
      <w:r w:rsidR="0051013D">
        <w:rPr>
          <w:rFonts w:ascii="Arial" w:hAnsi="Arial" w:cs="Arial"/>
          <w:sz w:val="24"/>
          <w:szCs w:val="24"/>
        </w:rPr>
        <w:t xml:space="preserve">                                   </w:t>
      </w:r>
      <w:r w:rsidRPr="00B80335">
        <w:rPr>
          <w:rFonts w:ascii="Arial" w:hAnsi="Arial" w:cs="Arial"/>
          <w:sz w:val="24"/>
          <w:szCs w:val="24"/>
        </w:rPr>
        <w:t xml:space="preserve">do niezbędnego minimum. </w:t>
      </w:r>
    </w:p>
    <w:p w:rsidR="009F3DB3" w:rsidRPr="00B80335" w:rsidRDefault="009F3DB3" w:rsidP="00764700">
      <w:pPr>
        <w:numPr>
          <w:ilvl w:val="0"/>
          <w:numId w:val="9"/>
        </w:numPr>
        <w:spacing w:before="120" w:after="0" w:line="240" w:lineRule="auto"/>
        <w:ind w:left="426"/>
        <w:jc w:val="both"/>
        <w:rPr>
          <w:rFonts w:ascii="Arial" w:hAnsi="Arial" w:cs="Arial"/>
          <w:sz w:val="24"/>
          <w:szCs w:val="24"/>
        </w:rPr>
      </w:pPr>
      <w:r w:rsidRPr="00B80335">
        <w:rPr>
          <w:rFonts w:ascii="Arial" w:hAnsi="Arial" w:cs="Arial"/>
          <w:sz w:val="24"/>
          <w:szCs w:val="24"/>
        </w:rPr>
        <w:t xml:space="preserve">Niedopuszczalne jest kierowanie kamer na obszary prywatne lub sąsiednie nieruchomości w zakresie wykraczającym poza niezbędny zakres ochrony Placówki. </w:t>
      </w:r>
    </w:p>
    <w:p w:rsidR="009F3DB3" w:rsidRPr="00B80335" w:rsidRDefault="009F3DB3" w:rsidP="00764700">
      <w:pPr>
        <w:numPr>
          <w:ilvl w:val="0"/>
          <w:numId w:val="9"/>
        </w:numPr>
        <w:spacing w:before="120" w:after="0" w:line="240" w:lineRule="auto"/>
        <w:ind w:left="426"/>
        <w:jc w:val="both"/>
        <w:rPr>
          <w:rFonts w:ascii="Arial" w:hAnsi="Arial" w:cs="Arial"/>
          <w:sz w:val="24"/>
          <w:szCs w:val="24"/>
        </w:rPr>
      </w:pPr>
      <w:r w:rsidRPr="00B80335">
        <w:rPr>
          <w:rFonts w:ascii="Arial" w:hAnsi="Arial" w:cs="Arial"/>
          <w:sz w:val="24"/>
          <w:szCs w:val="24"/>
        </w:rPr>
        <w:t xml:space="preserve">System monitoringu zapewnia: </w:t>
      </w:r>
    </w:p>
    <w:p w:rsidR="0028306B" w:rsidRDefault="009F3DB3" w:rsidP="00764700">
      <w:pPr>
        <w:pStyle w:val="Akapitzlist"/>
        <w:numPr>
          <w:ilvl w:val="0"/>
          <w:numId w:val="27"/>
        </w:numPr>
        <w:spacing w:before="120" w:after="0" w:line="240" w:lineRule="auto"/>
        <w:ind w:left="851"/>
        <w:contextualSpacing w:val="0"/>
        <w:jc w:val="both"/>
        <w:rPr>
          <w:rFonts w:ascii="Arial" w:hAnsi="Arial" w:cs="Arial"/>
          <w:sz w:val="24"/>
          <w:szCs w:val="24"/>
        </w:rPr>
      </w:pPr>
      <w:r w:rsidRPr="0028306B">
        <w:rPr>
          <w:rFonts w:ascii="Arial" w:hAnsi="Arial" w:cs="Arial"/>
          <w:sz w:val="24"/>
          <w:szCs w:val="24"/>
        </w:rPr>
        <w:t xml:space="preserve">właściwą jakość obrazu, </w:t>
      </w:r>
    </w:p>
    <w:p w:rsidR="0028306B" w:rsidRDefault="009F3DB3" w:rsidP="00764700">
      <w:pPr>
        <w:pStyle w:val="Akapitzlist"/>
        <w:numPr>
          <w:ilvl w:val="0"/>
          <w:numId w:val="27"/>
        </w:numPr>
        <w:spacing w:before="120" w:after="0" w:line="240" w:lineRule="auto"/>
        <w:ind w:left="851"/>
        <w:contextualSpacing w:val="0"/>
        <w:jc w:val="both"/>
        <w:rPr>
          <w:rFonts w:ascii="Arial" w:hAnsi="Arial" w:cs="Arial"/>
          <w:sz w:val="24"/>
          <w:szCs w:val="24"/>
        </w:rPr>
      </w:pPr>
      <w:r w:rsidRPr="0028306B">
        <w:rPr>
          <w:rFonts w:ascii="Arial" w:hAnsi="Arial" w:cs="Arial"/>
          <w:sz w:val="24"/>
          <w:szCs w:val="24"/>
        </w:rPr>
        <w:t xml:space="preserve">synchronizację czasu systemowego, </w:t>
      </w:r>
    </w:p>
    <w:p w:rsidR="0028306B" w:rsidRDefault="009F3DB3" w:rsidP="00764700">
      <w:pPr>
        <w:pStyle w:val="Akapitzlist"/>
        <w:numPr>
          <w:ilvl w:val="0"/>
          <w:numId w:val="27"/>
        </w:numPr>
        <w:spacing w:before="120" w:after="0" w:line="240" w:lineRule="auto"/>
        <w:ind w:left="851"/>
        <w:contextualSpacing w:val="0"/>
        <w:jc w:val="both"/>
        <w:rPr>
          <w:rFonts w:ascii="Arial" w:hAnsi="Arial" w:cs="Arial"/>
          <w:sz w:val="24"/>
          <w:szCs w:val="24"/>
        </w:rPr>
      </w:pPr>
      <w:r w:rsidRPr="0028306B">
        <w:rPr>
          <w:rFonts w:ascii="Arial" w:hAnsi="Arial" w:cs="Arial"/>
          <w:sz w:val="24"/>
          <w:szCs w:val="24"/>
        </w:rPr>
        <w:t xml:space="preserve">ochronę przed nieuprawnionym dostępem, </w:t>
      </w:r>
    </w:p>
    <w:p w:rsidR="009F3DB3" w:rsidRPr="0028306B" w:rsidRDefault="009F3DB3" w:rsidP="00764700">
      <w:pPr>
        <w:pStyle w:val="Akapitzlist"/>
        <w:numPr>
          <w:ilvl w:val="0"/>
          <w:numId w:val="27"/>
        </w:numPr>
        <w:spacing w:before="120" w:after="0" w:line="240" w:lineRule="auto"/>
        <w:ind w:left="851"/>
        <w:contextualSpacing w:val="0"/>
        <w:jc w:val="both"/>
        <w:rPr>
          <w:rFonts w:ascii="Arial" w:hAnsi="Arial" w:cs="Arial"/>
          <w:sz w:val="24"/>
          <w:szCs w:val="24"/>
        </w:rPr>
      </w:pPr>
      <w:r w:rsidRPr="0028306B">
        <w:rPr>
          <w:rFonts w:ascii="Arial" w:hAnsi="Arial" w:cs="Arial"/>
          <w:sz w:val="24"/>
          <w:szCs w:val="24"/>
        </w:rPr>
        <w:t xml:space="preserve">automatyczne nadpisywanie nagrań po upływie przyjętego okresu przechowywania. </w:t>
      </w:r>
    </w:p>
    <w:p w:rsidR="009F3DB3" w:rsidRPr="00B80335" w:rsidRDefault="009F3DB3" w:rsidP="00764700">
      <w:pPr>
        <w:numPr>
          <w:ilvl w:val="0"/>
          <w:numId w:val="9"/>
        </w:numPr>
        <w:spacing w:before="120" w:after="0" w:line="240" w:lineRule="auto"/>
        <w:ind w:left="426"/>
        <w:jc w:val="both"/>
        <w:rPr>
          <w:rFonts w:ascii="Arial" w:hAnsi="Arial" w:cs="Arial"/>
          <w:sz w:val="24"/>
          <w:szCs w:val="24"/>
        </w:rPr>
      </w:pPr>
      <w:r w:rsidRPr="00B80335">
        <w:rPr>
          <w:rFonts w:ascii="Arial" w:hAnsi="Arial" w:cs="Arial"/>
          <w:sz w:val="24"/>
          <w:szCs w:val="24"/>
        </w:rPr>
        <w:t xml:space="preserve">Co najmniej raz w roku przeprowadza się kontrolę techniczną systemu, obejmującą co najmniej sprawdzenie: </w:t>
      </w:r>
    </w:p>
    <w:p w:rsidR="0028306B" w:rsidRDefault="009F3DB3" w:rsidP="00764700">
      <w:pPr>
        <w:pStyle w:val="Akapitzlist"/>
        <w:numPr>
          <w:ilvl w:val="0"/>
          <w:numId w:val="28"/>
        </w:numPr>
        <w:spacing w:before="120" w:after="0" w:line="240" w:lineRule="auto"/>
        <w:ind w:left="851"/>
        <w:contextualSpacing w:val="0"/>
        <w:jc w:val="both"/>
        <w:rPr>
          <w:rFonts w:ascii="Arial" w:hAnsi="Arial" w:cs="Arial"/>
          <w:sz w:val="24"/>
          <w:szCs w:val="24"/>
        </w:rPr>
      </w:pPr>
      <w:r w:rsidRPr="0028306B">
        <w:rPr>
          <w:rFonts w:ascii="Arial" w:hAnsi="Arial" w:cs="Arial"/>
          <w:sz w:val="24"/>
          <w:szCs w:val="24"/>
        </w:rPr>
        <w:t xml:space="preserve">działania kamer, </w:t>
      </w:r>
    </w:p>
    <w:p w:rsidR="0028306B" w:rsidRDefault="009F3DB3" w:rsidP="00764700">
      <w:pPr>
        <w:pStyle w:val="Akapitzlist"/>
        <w:numPr>
          <w:ilvl w:val="0"/>
          <w:numId w:val="28"/>
        </w:numPr>
        <w:spacing w:before="120" w:after="0" w:line="240" w:lineRule="auto"/>
        <w:ind w:left="851"/>
        <w:contextualSpacing w:val="0"/>
        <w:jc w:val="both"/>
        <w:rPr>
          <w:rFonts w:ascii="Arial" w:hAnsi="Arial" w:cs="Arial"/>
          <w:sz w:val="24"/>
          <w:szCs w:val="24"/>
        </w:rPr>
      </w:pPr>
      <w:r w:rsidRPr="0028306B">
        <w:rPr>
          <w:rFonts w:ascii="Arial" w:hAnsi="Arial" w:cs="Arial"/>
          <w:sz w:val="24"/>
          <w:szCs w:val="24"/>
        </w:rPr>
        <w:t xml:space="preserve">prawidłowości obszaru objętego monitoringiem, </w:t>
      </w:r>
    </w:p>
    <w:p w:rsidR="0067311A" w:rsidRDefault="0067311A" w:rsidP="0067311A">
      <w:pPr>
        <w:pStyle w:val="Akapitzlist"/>
        <w:spacing w:before="120" w:after="0" w:line="240" w:lineRule="auto"/>
        <w:ind w:left="851"/>
        <w:contextualSpacing w:val="0"/>
        <w:jc w:val="both"/>
        <w:rPr>
          <w:rFonts w:ascii="Arial" w:hAnsi="Arial" w:cs="Arial"/>
          <w:sz w:val="24"/>
          <w:szCs w:val="24"/>
        </w:rPr>
      </w:pPr>
    </w:p>
    <w:p w:rsidR="0028306B" w:rsidRDefault="009F3DB3" w:rsidP="00764700">
      <w:pPr>
        <w:pStyle w:val="Akapitzlist"/>
        <w:numPr>
          <w:ilvl w:val="0"/>
          <w:numId w:val="28"/>
        </w:numPr>
        <w:spacing w:before="120" w:after="0" w:line="240" w:lineRule="auto"/>
        <w:ind w:left="851"/>
        <w:contextualSpacing w:val="0"/>
        <w:jc w:val="both"/>
        <w:rPr>
          <w:rFonts w:ascii="Arial" w:hAnsi="Arial" w:cs="Arial"/>
          <w:sz w:val="24"/>
          <w:szCs w:val="24"/>
        </w:rPr>
      </w:pPr>
      <w:r w:rsidRPr="0028306B">
        <w:rPr>
          <w:rFonts w:ascii="Arial" w:hAnsi="Arial" w:cs="Arial"/>
          <w:sz w:val="24"/>
          <w:szCs w:val="24"/>
        </w:rPr>
        <w:t xml:space="preserve">jakości obrazu, </w:t>
      </w:r>
    </w:p>
    <w:p w:rsidR="0028306B" w:rsidRDefault="009F3DB3" w:rsidP="00764700">
      <w:pPr>
        <w:pStyle w:val="Akapitzlist"/>
        <w:numPr>
          <w:ilvl w:val="0"/>
          <w:numId w:val="28"/>
        </w:numPr>
        <w:spacing w:before="120" w:after="0" w:line="240" w:lineRule="auto"/>
        <w:ind w:left="851"/>
        <w:contextualSpacing w:val="0"/>
        <w:jc w:val="both"/>
        <w:rPr>
          <w:rFonts w:ascii="Arial" w:hAnsi="Arial" w:cs="Arial"/>
          <w:sz w:val="24"/>
          <w:szCs w:val="24"/>
        </w:rPr>
      </w:pPr>
      <w:r w:rsidRPr="0028306B">
        <w:rPr>
          <w:rFonts w:ascii="Arial" w:hAnsi="Arial" w:cs="Arial"/>
          <w:sz w:val="24"/>
          <w:szCs w:val="24"/>
        </w:rPr>
        <w:t xml:space="preserve">zgodności czasu systemowego, </w:t>
      </w:r>
    </w:p>
    <w:p w:rsidR="009F3DB3" w:rsidRPr="0028306B" w:rsidRDefault="009F3DB3" w:rsidP="00764700">
      <w:pPr>
        <w:pStyle w:val="Akapitzlist"/>
        <w:numPr>
          <w:ilvl w:val="0"/>
          <w:numId w:val="28"/>
        </w:numPr>
        <w:spacing w:before="120" w:after="0" w:line="240" w:lineRule="auto"/>
        <w:ind w:left="851"/>
        <w:contextualSpacing w:val="0"/>
        <w:jc w:val="both"/>
        <w:rPr>
          <w:rFonts w:ascii="Arial" w:hAnsi="Arial" w:cs="Arial"/>
          <w:sz w:val="24"/>
          <w:szCs w:val="24"/>
        </w:rPr>
      </w:pPr>
      <w:r w:rsidRPr="0028306B">
        <w:rPr>
          <w:rFonts w:ascii="Arial" w:hAnsi="Arial" w:cs="Arial"/>
          <w:sz w:val="24"/>
          <w:szCs w:val="24"/>
        </w:rPr>
        <w:t xml:space="preserve">działania mechanizmów nadpisywania i zabezpieczeń dostępu. </w:t>
      </w:r>
    </w:p>
    <w:p w:rsidR="009F3DB3" w:rsidRPr="00B80335" w:rsidRDefault="009F3DB3" w:rsidP="00764700">
      <w:pPr>
        <w:pStyle w:val="Akapitzlist"/>
        <w:numPr>
          <w:ilvl w:val="0"/>
          <w:numId w:val="18"/>
        </w:numPr>
        <w:spacing w:before="120" w:after="0" w:line="240" w:lineRule="auto"/>
        <w:ind w:left="426"/>
        <w:contextualSpacing w:val="0"/>
        <w:jc w:val="center"/>
        <w:rPr>
          <w:rFonts w:ascii="Arial" w:hAnsi="Arial" w:cs="Arial"/>
          <w:b/>
          <w:bCs/>
          <w:sz w:val="24"/>
          <w:szCs w:val="24"/>
        </w:rPr>
      </w:pPr>
      <w:r w:rsidRPr="00B80335">
        <w:rPr>
          <w:rFonts w:ascii="Arial" w:hAnsi="Arial" w:cs="Arial"/>
          <w:b/>
          <w:bCs/>
          <w:sz w:val="24"/>
          <w:szCs w:val="24"/>
        </w:rPr>
        <w:t>Informowanie o monitoringu</w:t>
      </w:r>
    </w:p>
    <w:p w:rsidR="009F3DB3" w:rsidRPr="00B80335" w:rsidRDefault="009F3DB3" w:rsidP="00764700">
      <w:pPr>
        <w:numPr>
          <w:ilvl w:val="0"/>
          <w:numId w:val="10"/>
        </w:numPr>
        <w:spacing w:before="120" w:after="0" w:line="240" w:lineRule="auto"/>
        <w:ind w:left="426"/>
        <w:jc w:val="both"/>
        <w:rPr>
          <w:rFonts w:ascii="Arial" w:hAnsi="Arial" w:cs="Arial"/>
          <w:sz w:val="24"/>
          <w:szCs w:val="24"/>
        </w:rPr>
      </w:pPr>
      <w:r w:rsidRPr="00B80335">
        <w:rPr>
          <w:rFonts w:ascii="Arial" w:hAnsi="Arial" w:cs="Arial"/>
          <w:sz w:val="24"/>
          <w:szCs w:val="24"/>
        </w:rPr>
        <w:t xml:space="preserve">Dyrektor informuje </w:t>
      </w:r>
      <w:r w:rsidR="0051013D">
        <w:rPr>
          <w:rFonts w:ascii="Arial" w:hAnsi="Arial" w:cs="Arial"/>
          <w:sz w:val="24"/>
          <w:szCs w:val="24"/>
        </w:rPr>
        <w:t xml:space="preserve">rodziców/prawnych opiekunów </w:t>
      </w:r>
      <w:r w:rsidR="00447BB6" w:rsidRPr="0051013D">
        <w:rPr>
          <w:rFonts w:ascii="Arial" w:hAnsi="Arial" w:cs="Arial"/>
          <w:sz w:val="24"/>
          <w:szCs w:val="24"/>
        </w:rPr>
        <w:t>dzieci</w:t>
      </w:r>
      <w:r w:rsidRPr="00B80335">
        <w:rPr>
          <w:rFonts w:ascii="Arial" w:hAnsi="Arial" w:cs="Arial"/>
          <w:sz w:val="24"/>
          <w:szCs w:val="24"/>
        </w:rPr>
        <w:t xml:space="preserve"> i pracowników </w:t>
      </w:r>
      <w:r w:rsidR="0051013D">
        <w:rPr>
          <w:rFonts w:ascii="Arial" w:hAnsi="Arial" w:cs="Arial"/>
          <w:sz w:val="24"/>
          <w:szCs w:val="24"/>
        </w:rPr>
        <w:t xml:space="preserve">                                   </w:t>
      </w:r>
      <w:r w:rsidRPr="00B80335">
        <w:rPr>
          <w:rFonts w:ascii="Arial" w:hAnsi="Arial" w:cs="Arial"/>
          <w:sz w:val="24"/>
          <w:szCs w:val="24"/>
        </w:rPr>
        <w:t xml:space="preserve">o wprowadzeniu </w:t>
      </w:r>
      <w:r w:rsidR="0028306B">
        <w:rPr>
          <w:rFonts w:ascii="Arial" w:hAnsi="Arial" w:cs="Arial"/>
          <w:sz w:val="24"/>
          <w:szCs w:val="24"/>
        </w:rPr>
        <w:t xml:space="preserve">lub istotnym rozszerzeniu </w:t>
      </w:r>
      <w:r w:rsidRPr="00B80335">
        <w:rPr>
          <w:rFonts w:ascii="Arial" w:hAnsi="Arial" w:cs="Arial"/>
          <w:sz w:val="24"/>
          <w:szCs w:val="24"/>
        </w:rPr>
        <w:t xml:space="preserve">monitoringu nie później niż </w:t>
      </w:r>
      <w:r w:rsidR="0028306B">
        <w:rPr>
          <w:rFonts w:ascii="Arial" w:hAnsi="Arial" w:cs="Arial"/>
          <w:sz w:val="24"/>
          <w:szCs w:val="24"/>
        </w:rPr>
        <w:t>14 dni przed jego uruchomieniem</w:t>
      </w:r>
      <w:r w:rsidRPr="00B80335">
        <w:rPr>
          <w:rFonts w:ascii="Arial" w:hAnsi="Arial" w:cs="Arial"/>
          <w:sz w:val="24"/>
          <w:szCs w:val="24"/>
        </w:rPr>
        <w:t xml:space="preserve">. </w:t>
      </w:r>
    </w:p>
    <w:p w:rsidR="009F3DB3" w:rsidRPr="00B80335" w:rsidRDefault="009F3DB3" w:rsidP="00764700">
      <w:pPr>
        <w:numPr>
          <w:ilvl w:val="0"/>
          <w:numId w:val="10"/>
        </w:numPr>
        <w:spacing w:before="120" w:after="0" w:line="240" w:lineRule="auto"/>
        <w:ind w:left="426"/>
        <w:jc w:val="both"/>
        <w:rPr>
          <w:rFonts w:ascii="Arial" w:hAnsi="Arial" w:cs="Arial"/>
          <w:sz w:val="24"/>
          <w:szCs w:val="24"/>
        </w:rPr>
      </w:pPr>
      <w:r w:rsidRPr="00B80335">
        <w:rPr>
          <w:rFonts w:ascii="Arial" w:hAnsi="Arial" w:cs="Arial"/>
          <w:sz w:val="24"/>
          <w:szCs w:val="24"/>
        </w:rPr>
        <w:t xml:space="preserve">Każdy nowo zatrudniany pracownik jest informowany na piśmie o stosowaniu monitoringu przed dopuszczeniem do wykonywania obowiązków. </w:t>
      </w:r>
    </w:p>
    <w:p w:rsidR="009F3DB3" w:rsidRPr="00B80335" w:rsidRDefault="009F3DB3" w:rsidP="00764700">
      <w:pPr>
        <w:numPr>
          <w:ilvl w:val="0"/>
          <w:numId w:val="10"/>
        </w:numPr>
        <w:spacing w:before="120" w:after="0" w:line="240" w:lineRule="auto"/>
        <w:ind w:left="426"/>
        <w:jc w:val="both"/>
        <w:rPr>
          <w:rFonts w:ascii="Arial" w:hAnsi="Arial" w:cs="Arial"/>
          <w:sz w:val="24"/>
          <w:szCs w:val="24"/>
        </w:rPr>
      </w:pPr>
      <w:r w:rsidRPr="00B80335">
        <w:rPr>
          <w:rFonts w:ascii="Arial" w:hAnsi="Arial" w:cs="Arial"/>
          <w:sz w:val="24"/>
          <w:szCs w:val="24"/>
        </w:rPr>
        <w:t xml:space="preserve">Teren i </w:t>
      </w:r>
      <w:r w:rsidR="007C4CD2" w:rsidRPr="00B80335">
        <w:rPr>
          <w:rFonts w:ascii="Arial" w:hAnsi="Arial" w:cs="Arial"/>
          <w:sz w:val="24"/>
          <w:szCs w:val="24"/>
        </w:rPr>
        <w:t>obiekty</w:t>
      </w:r>
      <w:r w:rsidRPr="00B80335">
        <w:rPr>
          <w:rFonts w:ascii="Arial" w:hAnsi="Arial" w:cs="Arial"/>
          <w:sz w:val="24"/>
          <w:szCs w:val="24"/>
        </w:rPr>
        <w:t xml:space="preserve"> objęte monitoringiem oznacza się w sposób widoczny i czytelny</w:t>
      </w:r>
      <w:r w:rsidR="007C4CD2" w:rsidRPr="00B80335">
        <w:rPr>
          <w:rFonts w:ascii="Arial" w:hAnsi="Arial" w:cs="Arial"/>
          <w:sz w:val="24"/>
          <w:szCs w:val="24"/>
        </w:rPr>
        <w:t>, za pomocą odpowiednich znaków i informacji tekstowych</w:t>
      </w:r>
      <w:r w:rsidRPr="00B80335">
        <w:rPr>
          <w:rFonts w:ascii="Arial" w:hAnsi="Arial" w:cs="Arial"/>
          <w:sz w:val="24"/>
          <w:szCs w:val="24"/>
        </w:rPr>
        <w:t xml:space="preserve">. </w:t>
      </w:r>
    </w:p>
    <w:p w:rsidR="009F3DB3" w:rsidRPr="00B80335" w:rsidRDefault="009F3DB3" w:rsidP="00764700">
      <w:pPr>
        <w:numPr>
          <w:ilvl w:val="0"/>
          <w:numId w:val="10"/>
        </w:numPr>
        <w:spacing w:before="120" w:after="0" w:line="240" w:lineRule="auto"/>
        <w:ind w:left="426"/>
        <w:jc w:val="both"/>
        <w:rPr>
          <w:rFonts w:ascii="Arial" w:hAnsi="Arial" w:cs="Arial"/>
          <w:sz w:val="24"/>
          <w:szCs w:val="24"/>
        </w:rPr>
      </w:pPr>
      <w:r w:rsidRPr="00B80335">
        <w:rPr>
          <w:rFonts w:ascii="Arial" w:hAnsi="Arial" w:cs="Arial"/>
          <w:sz w:val="24"/>
          <w:szCs w:val="24"/>
        </w:rPr>
        <w:t xml:space="preserve">Szczegółowa klauzula informacyjna dotycząca monitoringu jest dostępna: </w:t>
      </w:r>
    </w:p>
    <w:p w:rsidR="0028306B" w:rsidRDefault="009F3DB3" w:rsidP="00764700">
      <w:pPr>
        <w:pStyle w:val="Akapitzlist"/>
        <w:numPr>
          <w:ilvl w:val="0"/>
          <w:numId w:val="29"/>
        </w:numPr>
        <w:spacing w:before="120" w:after="0" w:line="240" w:lineRule="auto"/>
        <w:ind w:left="851"/>
        <w:contextualSpacing w:val="0"/>
        <w:jc w:val="both"/>
        <w:rPr>
          <w:rFonts w:ascii="Arial" w:hAnsi="Arial" w:cs="Arial"/>
          <w:sz w:val="24"/>
          <w:szCs w:val="24"/>
        </w:rPr>
      </w:pPr>
      <w:r w:rsidRPr="0028306B">
        <w:rPr>
          <w:rFonts w:ascii="Arial" w:hAnsi="Arial" w:cs="Arial"/>
          <w:sz w:val="24"/>
          <w:szCs w:val="24"/>
        </w:rPr>
        <w:t xml:space="preserve">na stronie internetowej Placówki, </w:t>
      </w:r>
    </w:p>
    <w:p w:rsidR="0028306B" w:rsidRDefault="0051013D" w:rsidP="00764700">
      <w:pPr>
        <w:pStyle w:val="Akapitzlist"/>
        <w:numPr>
          <w:ilvl w:val="0"/>
          <w:numId w:val="29"/>
        </w:numPr>
        <w:spacing w:before="120" w:after="0" w:line="240" w:lineRule="auto"/>
        <w:ind w:left="851"/>
        <w:contextualSpacing w:val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 kancelarii</w:t>
      </w:r>
      <w:r w:rsidR="009F3DB3" w:rsidRPr="0028306B">
        <w:rPr>
          <w:rFonts w:ascii="Arial" w:hAnsi="Arial" w:cs="Arial"/>
          <w:sz w:val="24"/>
          <w:szCs w:val="24"/>
        </w:rPr>
        <w:t xml:space="preserve">, </w:t>
      </w:r>
    </w:p>
    <w:p w:rsidR="009F3DB3" w:rsidRPr="0028306B" w:rsidRDefault="009F3DB3" w:rsidP="00764700">
      <w:pPr>
        <w:pStyle w:val="Akapitzlist"/>
        <w:numPr>
          <w:ilvl w:val="0"/>
          <w:numId w:val="29"/>
        </w:numPr>
        <w:spacing w:before="120" w:after="0" w:line="240" w:lineRule="auto"/>
        <w:ind w:left="851"/>
        <w:contextualSpacing w:val="0"/>
        <w:jc w:val="both"/>
        <w:rPr>
          <w:rFonts w:ascii="Arial" w:hAnsi="Arial" w:cs="Arial"/>
          <w:sz w:val="24"/>
          <w:szCs w:val="24"/>
        </w:rPr>
      </w:pPr>
      <w:r w:rsidRPr="0028306B">
        <w:rPr>
          <w:rFonts w:ascii="Arial" w:hAnsi="Arial" w:cs="Arial"/>
          <w:sz w:val="24"/>
          <w:szCs w:val="24"/>
        </w:rPr>
        <w:t xml:space="preserve">przy wejściu do budynku albo w innym widocznym miejscu. </w:t>
      </w:r>
    </w:p>
    <w:p w:rsidR="009F3DB3" w:rsidRPr="00B80335" w:rsidRDefault="009F3DB3" w:rsidP="00764700">
      <w:pPr>
        <w:pStyle w:val="Akapitzlist"/>
        <w:numPr>
          <w:ilvl w:val="0"/>
          <w:numId w:val="18"/>
        </w:numPr>
        <w:spacing w:before="120" w:after="0" w:line="240" w:lineRule="auto"/>
        <w:ind w:left="426"/>
        <w:contextualSpacing w:val="0"/>
        <w:jc w:val="center"/>
        <w:rPr>
          <w:rFonts w:ascii="Arial" w:hAnsi="Arial" w:cs="Arial"/>
          <w:b/>
          <w:bCs/>
          <w:sz w:val="24"/>
          <w:szCs w:val="24"/>
        </w:rPr>
      </w:pPr>
      <w:r w:rsidRPr="00B80335">
        <w:rPr>
          <w:rFonts w:ascii="Arial" w:hAnsi="Arial" w:cs="Arial"/>
          <w:b/>
          <w:bCs/>
          <w:sz w:val="24"/>
          <w:szCs w:val="24"/>
        </w:rPr>
        <w:t>Dostęp do monitoringu</w:t>
      </w:r>
    </w:p>
    <w:p w:rsidR="009F3DB3" w:rsidRPr="00B80335" w:rsidRDefault="009F3DB3" w:rsidP="00764700">
      <w:pPr>
        <w:numPr>
          <w:ilvl w:val="0"/>
          <w:numId w:val="11"/>
        </w:numPr>
        <w:spacing w:before="120" w:after="0" w:line="240" w:lineRule="auto"/>
        <w:ind w:left="426"/>
        <w:jc w:val="both"/>
        <w:rPr>
          <w:rFonts w:ascii="Arial" w:hAnsi="Arial" w:cs="Arial"/>
          <w:sz w:val="24"/>
          <w:szCs w:val="24"/>
        </w:rPr>
      </w:pPr>
      <w:r w:rsidRPr="00B80335">
        <w:rPr>
          <w:rFonts w:ascii="Arial" w:hAnsi="Arial" w:cs="Arial"/>
          <w:sz w:val="24"/>
          <w:szCs w:val="24"/>
        </w:rPr>
        <w:t xml:space="preserve">Dostęp do podglądu na żywo oraz do nagrań archiwalnych mają wyłącznie osoby posiadające pisemne upoważnienie Dyrektora. </w:t>
      </w:r>
    </w:p>
    <w:p w:rsidR="009F3DB3" w:rsidRPr="00B80335" w:rsidRDefault="009F3DB3" w:rsidP="00764700">
      <w:pPr>
        <w:numPr>
          <w:ilvl w:val="0"/>
          <w:numId w:val="11"/>
        </w:numPr>
        <w:spacing w:before="120" w:after="0" w:line="240" w:lineRule="auto"/>
        <w:ind w:left="426"/>
        <w:jc w:val="both"/>
        <w:rPr>
          <w:rFonts w:ascii="Arial" w:hAnsi="Arial" w:cs="Arial"/>
          <w:sz w:val="24"/>
          <w:szCs w:val="24"/>
        </w:rPr>
      </w:pPr>
      <w:r w:rsidRPr="00B80335">
        <w:rPr>
          <w:rFonts w:ascii="Arial" w:hAnsi="Arial" w:cs="Arial"/>
          <w:sz w:val="24"/>
          <w:szCs w:val="24"/>
        </w:rPr>
        <w:t xml:space="preserve">Upoważnienie określa zakres dostępu, cel, okres obowiązywania oraz obowiązek zachowania poufności. </w:t>
      </w:r>
    </w:p>
    <w:p w:rsidR="009F3DB3" w:rsidRPr="00B80335" w:rsidRDefault="009F3DB3" w:rsidP="00764700">
      <w:pPr>
        <w:numPr>
          <w:ilvl w:val="0"/>
          <w:numId w:val="11"/>
        </w:numPr>
        <w:spacing w:before="120" w:after="0" w:line="240" w:lineRule="auto"/>
        <w:ind w:left="426"/>
        <w:jc w:val="both"/>
        <w:rPr>
          <w:rFonts w:ascii="Arial" w:hAnsi="Arial" w:cs="Arial"/>
          <w:sz w:val="24"/>
          <w:szCs w:val="24"/>
        </w:rPr>
      </w:pPr>
      <w:r w:rsidRPr="00B80335">
        <w:rPr>
          <w:rFonts w:ascii="Arial" w:hAnsi="Arial" w:cs="Arial"/>
          <w:sz w:val="24"/>
          <w:szCs w:val="24"/>
        </w:rPr>
        <w:t xml:space="preserve">Dostęp do rejestratora, serwera, nośników oraz kont systemowych monitoringu zabezpiecza się środkami fizycznymi i logicznymi. </w:t>
      </w:r>
    </w:p>
    <w:p w:rsidR="009F3DB3" w:rsidRPr="00B80335" w:rsidRDefault="009F3DB3" w:rsidP="00764700">
      <w:pPr>
        <w:numPr>
          <w:ilvl w:val="0"/>
          <w:numId w:val="11"/>
        </w:numPr>
        <w:spacing w:before="120" w:after="0" w:line="240" w:lineRule="auto"/>
        <w:ind w:left="426"/>
        <w:jc w:val="both"/>
        <w:rPr>
          <w:rFonts w:ascii="Arial" w:hAnsi="Arial" w:cs="Arial"/>
          <w:sz w:val="24"/>
          <w:szCs w:val="24"/>
        </w:rPr>
      </w:pPr>
      <w:r w:rsidRPr="00B80335">
        <w:rPr>
          <w:rFonts w:ascii="Arial" w:hAnsi="Arial" w:cs="Arial"/>
          <w:sz w:val="24"/>
          <w:szCs w:val="24"/>
        </w:rPr>
        <w:t xml:space="preserve">Przeglądanie nagrań odbywa się wyłącznie w przypadkach uzasadnionych, </w:t>
      </w:r>
      <w:r w:rsidR="00F32824">
        <w:rPr>
          <w:rFonts w:ascii="Arial" w:hAnsi="Arial" w:cs="Arial"/>
          <w:sz w:val="24"/>
          <w:szCs w:val="24"/>
        </w:rPr>
        <w:br/>
      </w:r>
      <w:r w:rsidRPr="00B80335">
        <w:rPr>
          <w:rFonts w:ascii="Arial" w:hAnsi="Arial" w:cs="Arial"/>
          <w:sz w:val="24"/>
          <w:szCs w:val="24"/>
        </w:rPr>
        <w:t xml:space="preserve">w szczególności w związku z: </w:t>
      </w:r>
    </w:p>
    <w:p w:rsidR="0028306B" w:rsidRDefault="009F3DB3" w:rsidP="00764700">
      <w:pPr>
        <w:pStyle w:val="Akapitzlist"/>
        <w:numPr>
          <w:ilvl w:val="0"/>
          <w:numId w:val="31"/>
        </w:numPr>
        <w:spacing w:before="120" w:after="0" w:line="240" w:lineRule="auto"/>
        <w:ind w:left="851"/>
        <w:contextualSpacing w:val="0"/>
        <w:jc w:val="both"/>
        <w:rPr>
          <w:rFonts w:ascii="Arial" w:hAnsi="Arial" w:cs="Arial"/>
          <w:sz w:val="24"/>
          <w:szCs w:val="24"/>
        </w:rPr>
      </w:pPr>
      <w:r w:rsidRPr="0028306B">
        <w:rPr>
          <w:rFonts w:ascii="Arial" w:hAnsi="Arial" w:cs="Arial"/>
          <w:sz w:val="24"/>
          <w:szCs w:val="24"/>
        </w:rPr>
        <w:t xml:space="preserve">podejrzeniem naruszenia bezpieczeństwa osób, </w:t>
      </w:r>
    </w:p>
    <w:p w:rsidR="0028306B" w:rsidRDefault="009F3DB3" w:rsidP="00764700">
      <w:pPr>
        <w:pStyle w:val="Akapitzlist"/>
        <w:numPr>
          <w:ilvl w:val="0"/>
          <w:numId w:val="31"/>
        </w:numPr>
        <w:spacing w:before="120" w:after="0" w:line="240" w:lineRule="auto"/>
        <w:ind w:left="851"/>
        <w:contextualSpacing w:val="0"/>
        <w:jc w:val="both"/>
        <w:rPr>
          <w:rFonts w:ascii="Arial" w:hAnsi="Arial" w:cs="Arial"/>
          <w:sz w:val="24"/>
          <w:szCs w:val="24"/>
        </w:rPr>
      </w:pPr>
      <w:r w:rsidRPr="0028306B">
        <w:rPr>
          <w:rFonts w:ascii="Arial" w:hAnsi="Arial" w:cs="Arial"/>
          <w:sz w:val="24"/>
          <w:szCs w:val="24"/>
        </w:rPr>
        <w:t xml:space="preserve">podejrzeniem uszkodzenia, utraty lub kradzieży mienia, </w:t>
      </w:r>
    </w:p>
    <w:p w:rsidR="0028306B" w:rsidRDefault="009F3DB3" w:rsidP="00764700">
      <w:pPr>
        <w:pStyle w:val="Akapitzlist"/>
        <w:numPr>
          <w:ilvl w:val="0"/>
          <w:numId w:val="31"/>
        </w:numPr>
        <w:spacing w:before="120" w:after="0" w:line="240" w:lineRule="auto"/>
        <w:ind w:left="851"/>
        <w:contextualSpacing w:val="0"/>
        <w:jc w:val="both"/>
        <w:rPr>
          <w:rFonts w:ascii="Arial" w:hAnsi="Arial" w:cs="Arial"/>
          <w:sz w:val="24"/>
          <w:szCs w:val="24"/>
        </w:rPr>
      </w:pPr>
      <w:r w:rsidRPr="0028306B">
        <w:rPr>
          <w:rFonts w:ascii="Arial" w:hAnsi="Arial" w:cs="Arial"/>
          <w:sz w:val="24"/>
          <w:szCs w:val="24"/>
        </w:rPr>
        <w:t xml:space="preserve">potrzebą wyjaśnienia wypadku lub innego zdarzenia nadzwyczajnego, </w:t>
      </w:r>
    </w:p>
    <w:p w:rsidR="009F3DB3" w:rsidRPr="0028306B" w:rsidRDefault="009F3DB3" w:rsidP="00764700">
      <w:pPr>
        <w:pStyle w:val="Akapitzlist"/>
        <w:numPr>
          <w:ilvl w:val="0"/>
          <w:numId w:val="31"/>
        </w:numPr>
        <w:spacing w:before="120" w:after="0" w:line="240" w:lineRule="auto"/>
        <w:ind w:left="851"/>
        <w:contextualSpacing w:val="0"/>
        <w:jc w:val="both"/>
        <w:rPr>
          <w:rFonts w:ascii="Arial" w:hAnsi="Arial" w:cs="Arial"/>
          <w:sz w:val="24"/>
          <w:szCs w:val="24"/>
        </w:rPr>
      </w:pPr>
      <w:r w:rsidRPr="0028306B">
        <w:rPr>
          <w:rFonts w:ascii="Arial" w:hAnsi="Arial" w:cs="Arial"/>
          <w:sz w:val="24"/>
          <w:szCs w:val="24"/>
        </w:rPr>
        <w:t xml:space="preserve">realizacją obowiązków wobec organów uprawnionych na podstawie przepisów prawa. </w:t>
      </w:r>
    </w:p>
    <w:p w:rsidR="009F3DB3" w:rsidRDefault="009F3DB3" w:rsidP="00764700">
      <w:pPr>
        <w:numPr>
          <w:ilvl w:val="0"/>
          <w:numId w:val="11"/>
        </w:numPr>
        <w:spacing w:before="120" w:after="0" w:line="240" w:lineRule="auto"/>
        <w:ind w:left="426"/>
        <w:jc w:val="both"/>
        <w:rPr>
          <w:rFonts w:ascii="Arial" w:hAnsi="Arial" w:cs="Arial"/>
          <w:sz w:val="24"/>
          <w:szCs w:val="24"/>
        </w:rPr>
      </w:pPr>
      <w:r w:rsidRPr="00B80335">
        <w:rPr>
          <w:rFonts w:ascii="Arial" w:hAnsi="Arial" w:cs="Arial"/>
          <w:sz w:val="24"/>
          <w:szCs w:val="24"/>
        </w:rPr>
        <w:t xml:space="preserve">Nie prowadzi się rutynowego, stałego oglądania nagrań bez konkretnej potrzeby. </w:t>
      </w:r>
    </w:p>
    <w:p w:rsidR="0028306B" w:rsidRPr="0028306B" w:rsidRDefault="0028306B" w:rsidP="00764700">
      <w:pPr>
        <w:numPr>
          <w:ilvl w:val="0"/>
          <w:numId w:val="11"/>
        </w:numPr>
        <w:spacing w:before="120" w:after="0" w:line="240" w:lineRule="auto"/>
        <w:ind w:left="426"/>
        <w:jc w:val="both"/>
        <w:rPr>
          <w:rFonts w:ascii="Arial" w:hAnsi="Arial" w:cs="Arial"/>
          <w:sz w:val="24"/>
          <w:szCs w:val="24"/>
        </w:rPr>
      </w:pPr>
      <w:r w:rsidRPr="00B80335">
        <w:rPr>
          <w:rFonts w:ascii="Arial" w:hAnsi="Arial" w:cs="Arial"/>
          <w:sz w:val="24"/>
          <w:szCs w:val="24"/>
        </w:rPr>
        <w:t xml:space="preserve">W przypadku korzystania z usług podmiotów zewnętrznych przy obsłudze monitoringu przetwarzanie danych odbywa się na podstawie odpowiedniej umowy oraz wyłącznie w udokumentowanym zakresie. </w:t>
      </w:r>
    </w:p>
    <w:p w:rsidR="009F3DB3" w:rsidRPr="00B80335" w:rsidRDefault="009F3DB3" w:rsidP="00764700">
      <w:pPr>
        <w:pStyle w:val="Akapitzlist"/>
        <w:numPr>
          <w:ilvl w:val="0"/>
          <w:numId w:val="18"/>
        </w:numPr>
        <w:spacing w:before="120" w:after="0" w:line="240" w:lineRule="auto"/>
        <w:ind w:left="426"/>
        <w:contextualSpacing w:val="0"/>
        <w:jc w:val="center"/>
        <w:rPr>
          <w:rFonts w:ascii="Arial" w:hAnsi="Arial" w:cs="Arial"/>
          <w:b/>
          <w:bCs/>
          <w:sz w:val="24"/>
          <w:szCs w:val="24"/>
        </w:rPr>
      </w:pPr>
      <w:r w:rsidRPr="00B80335">
        <w:rPr>
          <w:rFonts w:ascii="Arial" w:hAnsi="Arial" w:cs="Arial"/>
          <w:b/>
          <w:bCs/>
          <w:sz w:val="24"/>
          <w:szCs w:val="24"/>
        </w:rPr>
        <w:t>Okres przechowywania nagrań</w:t>
      </w:r>
    </w:p>
    <w:p w:rsidR="009F3DB3" w:rsidRPr="00B80335" w:rsidRDefault="009F3DB3" w:rsidP="00764700">
      <w:pPr>
        <w:numPr>
          <w:ilvl w:val="0"/>
          <w:numId w:val="12"/>
        </w:numPr>
        <w:spacing w:before="120" w:after="0" w:line="240" w:lineRule="auto"/>
        <w:ind w:left="426"/>
        <w:jc w:val="both"/>
        <w:rPr>
          <w:rFonts w:ascii="Arial" w:hAnsi="Arial" w:cs="Arial"/>
          <w:sz w:val="24"/>
          <w:szCs w:val="24"/>
        </w:rPr>
      </w:pPr>
      <w:r w:rsidRPr="00B80335">
        <w:rPr>
          <w:rFonts w:ascii="Arial" w:hAnsi="Arial" w:cs="Arial"/>
          <w:sz w:val="24"/>
          <w:szCs w:val="24"/>
        </w:rPr>
        <w:t xml:space="preserve">Nagrania z monitoringu </w:t>
      </w:r>
      <w:r w:rsidR="002A5844" w:rsidRPr="00B80335">
        <w:rPr>
          <w:rFonts w:ascii="Arial" w:hAnsi="Arial" w:cs="Arial"/>
          <w:sz w:val="24"/>
          <w:szCs w:val="24"/>
        </w:rPr>
        <w:t>są przechowywane przez okres</w:t>
      </w:r>
      <w:r w:rsidR="0051013D">
        <w:rPr>
          <w:rFonts w:ascii="Arial" w:hAnsi="Arial" w:cs="Arial"/>
          <w:sz w:val="24"/>
          <w:szCs w:val="24"/>
        </w:rPr>
        <w:t xml:space="preserve"> 14 dni</w:t>
      </w:r>
      <w:r w:rsidRPr="00B80335">
        <w:rPr>
          <w:rFonts w:ascii="Arial" w:hAnsi="Arial" w:cs="Arial"/>
          <w:sz w:val="24"/>
          <w:szCs w:val="24"/>
        </w:rPr>
        <w:t xml:space="preserve">, nie dłużej jednak niż 3 miesiące od dnia nagrania. </w:t>
      </w:r>
    </w:p>
    <w:p w:rsidR="009F3DB3" w:rsidRPr="00B80335" w:rsidRDefault="009F3DB3" w:rsidP="00764700">
      <w:pPr>
        <w:numPr>
          <w:ilvl w:val="0"/>
          <w:numId w:val="12"/>
        </w:numPr>
        <w:spacing w:before="120" w:after="0" w:line="240" w:lineRule="auto"/>
        <w:ind w:left="426"/>
        <w:jc w:val="both"/>
        <w:rPr>
          <w:rFonts w:ascii="Arial" w:hAnsi="Arial" w:cs="Arial"/>
          <w:sz w:val="24"/>
          <w:szCs w:val="24"/>
        </w:rPr>
      </w:pPr>
      <w:r w:rsidRPr="00B80335">
        <w:rPr>
          <w:rFonts w:ascii="Arial" w:hAnsi="Arial" w:cs="Arial"/>
          <w:sz w:val="24"/>
          <w:szCs w:val="24"/>
        </w:rPr>
        <w:t>Po upływie okresu, o którym mowa w ust. 1, nagrania podlegają automatycznemu nad</w:t>
      </w:r>
      <w:r w:rsidR="002A5844" w:rsidRPr="00B80335">
        <w:rPr>
          <w:rFonts w:ascii="Arial" w:hAnsi="Arial" w:cs="Arial"/>
          <w:sz w:val="24"/>
          <w:szCs w:val="24"/>
        </w:rPr>
        <w:t>pisaniu albo trwałemu usunięciu</w:t>
      </w:r>
      <w:r w:rsidRPr="00B80335">
        <w:rPr>
          <w:rFonts w:ascii="Arial" w:hAnsi="Arial" w:cs="Arial"/>
          <w:sz w:val="24"/>
          <w:szCs w:val="24"/>
        </w:rPr>
        <w:t xml:space="preserve">. </w:t>
      </w:r>
    </w:p>
    <w:p w:rsidR="009F3DB3" w:rsidRPr="00B80335" w:rsidRDefault="009F3DB3" w:rsidP="00764700">
      <w:pPr>
        <w:numPr>
          <w:ilvl w:val="0"/>
          <w:numId w:val="12"/>
        </w:numPr>
        <w:spacing w:before="120" w:after="0" w:line="240" w:lineRule="auto"/>
        <w:ind w:left="426"/>
        <w:jc w:val="both"/>
        <w:rPr>
          <w:rFonts w:ascii="Arial" w:hAnsi="Arial" w:cs="Arial"/>
          <w:sz w:val="24"/>
          <w:szCs w:val="24"/>
        </w:rPr>
      </w:pPr>
      <w:r w:rsidRPr="00B80335">
        <w:rPr>
          <w:rFonts w:ascii="Arial" w:hAnsi="Arial" w:cs="Arial"/>
          <w:sz w:val="24"/>
          <w:szCs w:val="24"/>
        </w:rPr>
        <w:t xml:space="preserve">Jeżeli nagranie stanowi albo może stanowić dowód w postępowaniu, jego odpowiedni fragment zabezpiecza się przed nadpisaniem. </w:t>
      </w:r>
    </w:p>
    <w:p w:rsidR="009F3DB3" w:rsidRPr="00F32824" w:rsidRDefault="009F3DB3" w:rsidP="00F32824">
      <w:pPr>
        <w:numPr>
          <w:ilvl w:val="0"/>
          <w:numId w:val="12"/>
        </w:numPr>
        <w:spacing w:before="120" w:after="0" w:line="240" w:lineRule="auto"/>
        <w:ind w:left="426"/>
        <w:jc w:val="both"/>
        <w:rPr>
          <w:rFonts w:ascii="Arial" w:hAnsi="Arial" w:cs="Arial"/>
          <w:sz w:val="24"/>
          <w:szCs w:val="24"/>
        </w:rPr>
      </w:pPr>
      <w:r w:rsidRPr="00B80335">
        <w:rPr>
          <w:rFonts w:ascii="Arial" w:hAnsi="Arial" w:cs="Arial"/>
          <w:sz w:val="24"/>
          <w:szCs w:val="24"/>
        </w:rPr>
        <w:lastRenderedPageBreak/>
        <w:t xml:space="preserve">Zabezpieczony materiał przechowuje się odrębnie, w sposób zabezpieczony przed dostępem osób nieuprawnionych, przez okres niezbędny do zakończenia postępowania albo ustania celu zabezpieczenia. </w:t>
      </w:r>
      <w:r w:rsidRPr="00F32824">
        <w:rPr>
          <w:rFonts w:ascii="Arial" w:hAnsi="Arial" w:cs="Arial"/>
          <w:sz w:val="24"/>
          <w:szCs w:val="24"/>
        </w:rPr>
        <w:t xml:space="preserve"> </w:t>
      </w:r>
    </w:p>
    <w:p w:rsidR="009F3DB3" w:rsidRPr="00B80335" w:rsidRDefault="009F3DB3" w:rsidP="00764700">
      <w:pPr>
        <w:pStyle w:val="Akapitzlist"/>
        <w:numPr>
          <w:ilvl w:val="0"/>
          <w:numId w:val="18"/>
        </w:numPr>
        <w:spacing w:before="120" w:after="0" w:line="240" w:lineRule="auto"/>
        <w:ind w:left="426"/>
        <w:contextualSpacing w:val="0"/>
        <w:jc w:val="center"/>
        <w:rPr>
          <w:rFonts w:ascii="Arial" w:hAnsi="Arial" w:cs="Arial"/>
          <w:b/>
          <w:bCs/>
          <w:sz w:val="24"/>
          <w:szCs w:val="24"/>
        </w:rPr>
      </w:pPr>
      <w:r w:rsidRPr="00B80335">
        <w:rPr>
          <w:rFonts w:ascii="Arial" w:hAnsi="Arial" w:cs="Arial"/>
          <w:b/>
          <w:bCs/>
          <w:sz w:val="24"/>
          <w:szCs w:val="24"/>
        </w:rPr>
        <w:t>Udostępnianie nagrań</w:t>
      </w:r>
    </w:p>
    <w:p w:rsidR="00366429" w:rsidRPr="00B80335" w:rsidRDefault="00366429" w:rsidP="00764700">
      <w:pPr>
        <w:numPr>
          <w:ilvl w:val="0"/>
          <w:numId w:val="13"/>
        </w:numPr>
        <w:spacing w:before="120" w:after="0" w:line="240" w:lineRule="auto"/>
        <w:ind w:left="426"/>
        <w:jc w:val="both"/>
        <w:rPr>
          <w:rFonts w:ascii="Arial" w:hAnsi="Arial" w:cs="Arial"/>
          <w:sz w:val="24"/>
          <w:szCs w:val="24"/>
        </w:rPr>
      </w:pPr>
      <w:r w:rsidRPr="00B80335">
        <w:rPr>
          <w:rFonts w:ascii="Arial" w:hAnsi="Arial" w:cs="Arial"/>
          <w:sz w:val="24"/>
          <w:szCs w:val="24"/>
        </w:rPr>
        <w:t xml:space="preserve">Udostępnienie nagrań podmiotom zewnętrznym może nastąpić jedynie zgodnie </w:t>
      </w:r>
      <w:r w:rsidR="00F32824">
        <w:rPr>
          <w:rFonts w:ascii="Arial" w:hAnsi="Arial" w:cs="Arial"/>
          <w:sz w:val="24"/>
          <w:szCs w:val="24"/>
        </w:rPr>
        <w:br/>
      </w:r>
      <w:r w:rsidRPr="00B80335">
        <w:rPr>
          <w:rFonts w:ascii="Arial" w:hAnsi="Arial" w:cs="Arial"/>
          <w:sz w:val="24"/>
          <w:szCs w:val="24"/>
        </w:rPr>
        <w:t>z przepisami prawa. Dotyczy to przede wszystkim:</w:t>
      </w:r>
    </w:p>
    <w:p w:rsidR="00366429" w:rsidRPr="00B80335" w:rsidRDefault="00366429" w:rsidP="00764700">
      <w:pPr>
        <w:pStyle w:val="Akapitzlist"/>
        <w:numPr>
          <w:ilvl w:val="0"/>
          <w:numId w:val="21"/>
        </w:numPr>
        <w:spacing w:before="120" w:after="0" w:line="240" w:lineRule="auto"/>
        <w:ind w:left="851"/>
        <w:contextualSpacing w:val="0"/>
        <w:jc w:val="both"/>
        <w:rPr>
          <w:rFonts w:ascii="Arial" w:hAnsi="Arial" w:cs="Arial"/>
          <w:sz w:val="24"/>
          <w:szCs w:val="24"/>
        </w:rPr>
      </w:pPr>
      <w:r w:rsidRPr="00B80335">
        <w:rPr>
          <w:rFonts w:ascii="Arial" w:hAnsi="Arial" w:cs="Arial"/>
          <w:sz w:val="24"/>
          <w:szCs w:val="24"/>
        </w:rPr>
        <w:t>organów ścigania lub wymiaru sprawiedliwości (policja, prokuratura, sąd) - na ich pisemny wniosek w związku z toczącym się postępowaniem,</w:t>
      </w:r>
    </w:p>
    <w:p w:rsidR="00366429" w:rsidRPr="00B80335" w:rsidRDefault="00366429" w:rsidP="00764700">
      <w:pPr>
        <w:pStyle w:val="Akapitzlist"/>
        <w:numPr>
          <w:ilvl w:val="0"/>
          <w:numId w:val="21"/>
        </w:numPr>
        <w:spacing w:before="120" w:after="0" w:line="240" w:lineRule="auto"/>
        <w:ind w:left="851"/>
        <w:contextualSpacing w:val="0"/>
        <w:jc w:val="both"/>
        <w:rPr>
          <w:rFonts w:ascii="Arial" w:hAnsi="Arial" w:cs="Arial"/>
          <w:sz w:val="24"/>
          <w:szCs w:val="24"/>
        </w:rPr>
      </w:pPr>
      <w:r w:rsidRPr="00B80335">
        <w:rPr>
          <w:rFonts w:ascii="Arial" w:hAnsi="Arial" w:cs="Arial"/>
          <w:sz w:val="24"/>
          <w:szCs w:val="24"/>
        </w:rPr>
        <w:t xml:space="preserve">rodziców poszkodowanego - w szczególnych przypadkach, gdy nagranie dotyczy zdarzenia z udziałem ich dziecka i może stanowić dowód </w:t>
      </w:r>
      <w:r w:rsidR="00F32824">
        <w:rPr>
          <w:rFonts w:ascii="Arial" w:hAnsi="Arial" w:cs="Arial"/>
          <w:sz w:val="24"/>
          <w:szCs w:val="24"/>
        </w:rPr>
        <w:br/>
      </w:r>
      <w:r w:rsidRPr="00B80335">
        <w:rPr>
          <w:rFonts w:ascii="Arial" w:hAnsi="Arial" w:cs="Arial"/>
          <w:sz w:val="24"/>
          <w:szCs w:val="24"/>
        </w:rPr>
        <w:t>w dochodzeniu ich praw (np. wypadek, czyn karalny przeciwko dziecku). Dostęp do nagrania realizowany jest poprzez wgląd w obecności upoważnionego pracownika,</w:t>
      </w:r>
    </w:p>
    <w:p w:rsidR="00366429" w:rsidRPr="00F32824" w:rsidRDefault="00366429" w:rsidP="00F32824">
      <w:pPr>
        <w:pStyle w:val="Akapitzlist"/>
        <w:numPr>
          <w:ilvl w:val="0"/>
          <w:numId w:val="21"/>
        </w:numPr>
        <w:spacing w:before="120" w:after="0" w:line="240" w:lineRule="auto"/>
        <w:ind w:left="851"/>
        <w:contextualSpacing w:val="0"/>
        <w:jc w:val="both"/>
        <w:rPr>
          <w:rFonts w:ascii="Arial" w:hAnsi="Arial" w:cs="Arial"/>
          <w:sz w:val="24"/>
          <w:szCs w:val="24"/>
        </w:rPr>
      </w:pPr>
      <w:r w:rsidRPr="00B80335">
        <w:rPr>
          <w:rFonts w:ascii="Arial" w:hAnsi="Arial" w:cs="Arial"/>
          <w:sz w:val="24"/>
          <w:szCs w:val="24"/>
        </w:rPr>
        <w:t xml:space="preserve">innych osób - wgląd w obecności pracownika i tylko w zakresie ich własnych danych osobowych. </w:t>
      </w:r>
    </w:p>
    <w:p w:rsidR="00F32824" w:rsidRDefault="00F32824" w:rsidP="00764700">
      <w:pPr>
        <w:numPr>
          <w:ilvl w:val="0"/>
          <w:numId w:val="13"/>
        </w:numPr>
        <w:spacing w:before="120" w:after="0" w:line="240" w:lineRule="auto"/>
        <w:ind w:left="426"/>
        <w:jc w:val="both"/>
        <w:rPr>
          <w:rFonts w:ascii="Arial" w:hAnsi="Arial" w:cs="Arial"/>
          <w:sz w:val="24"/>
          <w:szCs w:val="24"/>
        </w:rPr>
      </w:pPr>
      <w:r w:rsidRPr="00B80335">
        <w:rPr>
          <w:rFonts w:ascii="Arial" w:hAnsi="Arial" w:cs="Arial"/>
          <w:sz w:val="24"/>
          <w:szCs w:val="24"/>
        </w:rPr>
        <w:t xml:space="preserve">Realizacja prawa dostępu do wizerunku osoby z monitoringu musi jednak uwzględniać prawa i wolności innych osób znajdujących się na nagraniu. </w:t>
      </w:r>
    </w:p>
    <w:p w:rsidR="00F32824" w:rsidRDefault="00F32824" w:rsidP="00764700">
      <w:pPr>
        <w:numPr>
          <w:ilvl w:val="0"/>
          <w:numId w:val="13"/>
        </w:numPr>
        <w:spacing w:before="120" w:after="0" w:line="240" w:lineRule="auto"/>
        <w:ind w:left="426"/>
        <w:jc w:val="both"/>
        <w:rPr>
          <w:rFonts w:ascii="Arial" w:hAnsi="Arial" w:cs="Arial"/>
          <w:sz w:val="24"/>
          <w:szCs w:val="24"/>
        </w:rPr>
      </w:pPr>
      <w:r w:rsidRPr="00B80335">
        <w:rPr>
          <w:rFonts w:ascii="Arial" w:hAnsi="Arial" w:cs="Arial"/>
          <w:sz w:val="24"/>
          <w:szCs w:val="24"/>
        </w:rPr>
        <w:t>Osoby, którym nagranie jest prezentowane nie mogą nagrywać/utrwalać pokazywanego obrazu.</w:t>
      </w:r>
    </w:p>
    <w:p w:rsidR="009F3DB3" w:rsidRPr="00B80335" w:rsidRDefault="009F3DB3" w:rsidP="00764700">
      <w:pPr>
        <w:numPr>
          <w:ilvl w:val="0"/>
          <w:numId w:val="13"/>
        </w:numPr>
        <w:spacing w:before="120" w:after="0" w:line="240" w:lineRule="auto"/>
        <w:ind w:left="426"/>
        <w:jc w:val="both"/>
        <w:rPr>
          <w:rFonts w:ascii="Arial" w:hAnsi="Arial" w:cs="Arial"/>
          <w:sz w:val="24"/>
          <w:szCs w:val="24"/>
        </w:rPr>
      </w:pPr>
      <w:r w:rsidRPr="00B80335">
        <w:rPr>
          <w:rFonts w:ascii="Arial" w:hAnsi="Arial" w:cs="Arial"/>
          <w:sz w:val="24"/>
          <w:szCs w:val="24"/>
        </w:rPr>
        <w:t>Udostępnienie nagrania następuje zasadniczo na pisemny</w:t>
      </w:r>
      <w:r w:rsidR="0094787A" w:rsidRPr="00B80335">
        <w:rPr>
          <w:rFonts w:ascii="Arial" w:hAnsi="Arial" w:cs="Arial"/>
          <w:sz w:val="24"/>
          <w:szCs w:val="24"/>
        </w:rPr>
        <w:t>, należycie uzasadniony wniosek</w:t>
      </w:r>
      <w:r w:rsidRPr="00B80335">
        <w:rPr>
          <w:rFonts w:ascii="Arial" w:hAnsi="Arial" w:cs="Arial"/>
          <w:sz w:val="24"/>
          <w:szCs w:val="24"/>
        </w:rPr>
        <w:t xml:space="preserve">. </w:t>
      </w:r>
    </w:p>
    <w:p w:rsidR="009F3DB3" w:rsidRPr="00B80335" w:rsidRDefault="009F3DB3" w:rsidP="00764700">
      <w:pPr>
        <w:pStyle w:val="Akapitzlist"/>
        <w:numPr>
          <w:ilvl w:val="0"/>
          <w:numId w:val="18"/>
        </w:numPr>
        <w:spacing w:before="120" w:after="0" w:line="240" w:lineRule="auto"/>
        <w:ind w:left="426"/>
        <w:contextualSpacing w:val="0"/>
        <w:jc w:val="center"/>
        <w:rPr>
          <w:rFonts w:ascii="Arial" w:hAnsi="Arial" w:cs="Arial"/>
          <w:b/>
          <w:bCs/>
          <w:sz w:val="24"/>
          <w:szCs w:val="24"/>
        </w:rPr>
      </w:pPr>
      <w:r w:rsidRPr="00B80335">
        <w:rPr>
          <w:rFonts w:ascii="Arial" w:hAnsi="Arial" w:cs="Arial"/>
          <w:b/>
          <w:bCs/>
          <w:sz w:val="24"/>
          <w:szCs w:val="24"/>
        </w:rPr>
        <w:t>Realizacja praw osób, których dane dotyczą</w:t>
      </w:r>
    </w:p>
    <w:p w:rsidR="009F3DB3" w:rsidRPr="00B80335" w:rsidRDefault="00E75E4A" w:rsidP="00764700">
      <w:pPr>
        <w:numPr>
          <w:ilvl w:val="0"/>
          <w:numId w:val="14"/>
        </w:numPr>
        <w:spacing w:before="120" w:after="0" w:line="240" w:lineRule="auto"/>
        <w:ind w:left="426"/>
        <w:jc w:val="both"/>
        <w:rPr>
          <w:rFonts w:ascii="Arial" w:hAnsi="Arial" w:cs="Arial"/>
          <w:sz w:val="24"/>
          <w:szCs w:val="24"/>
        </w:rPr>
      </w:pPr>
      <w:r w:rsidRPr="00B80335">
        <w:rPr>
          <w:rFonts w:ascii="Arial" w:hAnsi="Arial" w:cs="Arial"/>
          <w:sz w:val="24"/>
          <w:szCs w:val="24"/>
        </w:rPr>
        <w:t xml:space="preserve">Osobom objętym monitoringiem przysługują prawa wynikające z przepisów </w:t>
      </w:r>
      <w:r w:rsidR="002127CE">
        <w:rPr>
          <w:rFonts w:ascii="Arial" w:hAnsi="Arial" w:cs="Arial"/>
          <w:sz w:val="24"/>
          <w:szCs w:val="24"/>
        </w:rPr>
        <w:br/>
      </w:r>
      <w:r w:rsidRPr="00B80335">
        <w:rPr>
          <w:rFonts w:ascii="Arial" w:hAnsi="Arial" w:cs="Arial"/>
          <w:sz w:val="24"/>
          <w:szCs w:val="24"/>
        </w:rPr>
        <w:t>o ochronie danych osobowych</w:t>
      </w:r>
      <w:r w:rsidR="009F3DB3" w:rsidRPr="00B80335">
        <w:rPr>
          <w:rFonts w:ascii="Arial" w:hAnsi="Arial" w:cs="Arial"/>
          <w:sz w:val="24"/>
          <w:szCs w:val="24"/>
        </w:rPr>
        <w:t xml:space="preserve">. </w:t>
      </w:r>
    </w:p>
    <w:p w:rsidR="00E75E4A" w:rsidRPr="00B80335" w:rsidRDefault="00E75E4A" w:rsidP="00764700">
      <w:pPr>
        <w:numPr>
          <w:ilvl w:val="0"/>
          <w:numId w:val="14"/>
        </w:numPr>
        <w:spacing w:before="120" w:after="0" w:line="240" w:lineRule="auto"/>
        <w:ind w:left="426"/>
        <w:jc w:val="both"/>
        <w:rPr>
          <w:rFonts w:ascii="Arial" w:hAnsi="Arial" w:cs="Arial"/>
          <w:sz w:val="24"/>
          <w:szCs w:val="24"/>
        </w:rPr>
      </w:pPr>
      <w:r w:rsidRPr="00B80335">
        <w:rPr>
          <w:rFonts w:ascii="Arial" w:hAnsi="Arial" w:cs="Arial"/>
          <w:sz w:val="24"/>
          <w:szCs w:val="24"/>
        </w:rPr>
        <w:t xml:space="preserve">Wniosek powinien zawierać informacje pozwalające na identyfikację zdarzenia, </w:t>
      </w:r>
      <w:r w:rsidR="002127CE">
        <w:rPr>
          <w:rFonts w:ascii="Arial" w:hAnsi="Arial" w:cs="Arial"/>
          <w:sz w:val="24"/>
          <w:szCs w:val="24"/>
        </w:rPr>
        <w:br/>
      </w:r>
      <w:r w:rsidRPr="00B80335">
        <w:rPr>
          <w:rFonts w:ascii="Arial" w:hAnsi="Arial" w:cs="Arial"/>
          <w:sz w:val="24"/>
          <w:szCs w:val="24"/>
        </w:rPr>
        <w:t xml:space="preserve">w szczególności datę, przybliżoną godzinę, miejsce oraz opis okoliczności. </w:t>
      </w:r>
    </w:p>
    <w:p w:rsidR="00E75E4A" w:rsidRPr="00B80335" w:rsidRDefault="00E75E4A" w:rsidP="00764700">
      <w:pPr>
        <w:numPr>
          <w:ilvl w:val="0"/>
          <w:numId w:val="14"/>
        </w:numPr>
        <w:spacing w:before="120" w:after="0" w:line="240" w:lineRule="auto"/>
        <w:ind w:left="426"/>
        <w:jc w:val="both"/>
        <w:rPr>
          <w:rFonts w:ascii="Arial" w:hAnsi="Arial" w:cs="Arial"/>
          <w:sz w:val="24"/>
          <w:szCs w:val="24"/>
        </w:rPr>
      </w:pPr>
      <w:r w:rsidRPr="00B80335">
        <w:rPr>
          <w:rFonts w:ascii="Arial" w:hAnsi="Arial" w:cs="Arial"/>
          <w:sz w:val="24"/>
          <w:szCs w:val="24"/>
        </w:rPr>
        <w:t>Realizacja praw następuje z poszanowaniem praw i wolności innych osób.</w:t>
      </w:r>
    </w:p>
    <w:p w:rsidR="009F3DB3" w:rsidRPr="00B80335" w:rsidRDefault="009F3DB3" w:rsidP="00764700">
      <w:pPr>
        <w:pStyle w:val="Akapitzlist"/>
        <w:numPr>
          <w:ilvl w:val="0"/>
          <w:numId w:val="18"/>
        </w:numPr>
        <w:spacing w:before="120" w:after="0" w:line="240" w:lineRule="auto"/>
        <w:ind w:left="426"/>
        <w:contextualSpacing w:val="0"/>
        <w:jc w:val="center"/>
        <w:rPr>
          <w:rFonts w:ascii="Arial" w:hAnsi="Arial" w:cs="Arial"/>
          <w:b/>
          <w:bCs/>
          <w:sz w:val="24"/>
          <w:szCs w:val="24"/>
        </w:rPr>
      </w:pPr>
      <w:r w:rsidRPr="00B80335">
        <w:rPr>
          <w:rFonts w:ascii="Arial" w:hAnsi="Arial" w:cs="Arial"/>
          <w:b/>
          <w:bCs/>
          <w:sz w:val="24"/>
          <w:szCs w:val="24"/>
        </w:rPr>
        <w:t>Naruszenia i incydenty</w:t>
      </w:r>
    </w:p>
    <w:p w:rsidR="009F3DB3" w:rsidRPr="00B80335" w:rsidRDefault="009F3DB3" w:rsidP="00764700">
      <w:pPr>
        <w:numPr>
          <w:ilvl w:val="0"/>
          <w:numId w:val="16"/>
        </w:numPr>
        <w:spacing w:before="120" w:after="0" w:line="240" w:lineRule="auto"/>
        <w:ind w:left="426"/>
        <w:jc w:val="both"/>
        <w:rPr>
          <w:rFonts w:ascii="Arial" w:hAnsi="Arial" w:cs="Arial"/>
          <w:sz w:val="24"/>
          <w:szCs w:val="24"/>
        </w:rPr>
      </w:pPr>
      <w:r w:rsidRPr="00B80335">
        <w:rPr>
          <w:rFonts w:ascii="Arial" w:hAnsi="Arial" w:cs="Arial"/>
          <w:sz w:val="24"/>
          <w:szCs w:val="24"/>
        </w:rPr>
        <w:t xml:space="preserve">Każdy incydent dotyczący systemu monitoringu, w szczególności nieuprawniony dostęp, utrata nośnika, błędne udostępnienie nagrania albo nieuprawnione utrwalenie obrazu, zgłasza się niezwłocznie zgodnie z procedurą obsługi naruszeń ochrony danych osobowych obowiązującą w Placówce. </w:t>
      </w:r>
    </w:p>
    <w:p w:rsidR="009F3DB3" w:rsidRPr="00B80335" w:rsidRDefault="0028306B" w:rsidP="00764700">
      <w:pPr>
        <w:numPr>
          <w:ilvl w:val="0"/>
          <w:numId w:val="16"/>
        </w:numPr>
        <w:spacing w:before="120" w:after="0" w:line="240" w:lineRule="auto"/>
        <w:ind w:left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Dyrektor, przy współpracy z Inspektorem Ochrony D</w:t>
      </w:r>
      <w:r w:rsidR="009F3DB3" w:rsidRPr="00B80335">
        <w:rPr>
          <w:rFonts w:ascii="Arial" w:hAnsi="Arial" w:cs="Arial"/>
          <w:sz w:val="24"/>
          <w:szCs w:val="24"/>
        </w:rPr>
        <w:t xml:space="preserve">anych, dokonuje oceny incydentu i podejmuje dalsze działania wymagane przepisami prawa. </w:t>
      </w:r>
    </w:p>
    <w:p w:rsidR="009F3DB3" w:rsidRPr="00B80335" w:rsidRDefault="009F3DB3" w:rsidP="00764700">
      <w:pPr>
        <w:pStyle w:val="Akapitzlist"/>
        <w:numPr>
          <w:ilvl w:val="0"/>
          <w:numId w:val="18"/>
        </w:numPr>
        <w:spacing w:before="120" w:after="0" w:line="240" w:lineRule="auto"/>
        <w:ind w:left="426"/>
        <w:contextualSpacing w:val="0"/>
        <w:jc w:val="center"/>
        <w:rPr>
          <w:rFonts w:ascii="Arial" w:hAnsi="Arial" w:cs="Arial"/>
          <w:b/>
          <w:bCs/>
          <w:sz w:val="24"/>
          <w:szCs w:val="24"/>
        </w:rPr>
      </w:pPr>
      <w:r w:rsidRPr="00B80335">
        <w:rPr>
          <w:rFonts w:ascii="Arial" w:hAnsi="Arial" w:cs="Arial"/>
          <w:b/>
          <w:bCs/>
          <w:sz w:val="24"/>
          <w:szCs w:val="24"/>
        </w:rPr>
        <w:t>Postanowienia końcowe</w:t>
      </w:r>
    </w:p>
    <w:p w:rsidR="009F3DB3" w:rsidRPr="00B80335" w:rsidRDefault="009F3DB3" w:rsidP="00764700">
      <w:pPr>
        <w:numPr>
          <w:ilvl w:val="0"/>
          <w:numId w:val="17"/>
        </w:numPr>
        <w:spacing w:before="120" w:after="0" w:line="240" w:lineRule="auto"/>
        <w:ind w:left="426"/>
        <w:jc w:val="both"/>
        <w:rPr>
          <w:rFonts w:ascii="Arial" w:hAnsi="Arial" w:cs="Arial"/>
          <w:sz w:val="24"/>
          <w:szCs w:val="24"/>
        </w:rPr>
      </w:pPr>
      <w:r w:rsidRPr="00B80335">
        <w:rPr>
          <w:rFonts w:ascii="Arial" w:hAnsi="Arial" w:cs="Arial"/>
          <w:sz w:val="24"/>
          <w:szCs w:val="24"/>
        </w:rPr>
        <w:t xml:space="preserve">Regulamin wprowadza się zarządzeniem Dyrektora. </w:t>
      </w:r>
    </w:p>
    <w:p w:rsidR="009F3DB3" w:rsidRPr="00B80335" w:rsidRDefault="00E75E4A" w:rsidP="00764700">
      <w:pPr>
        <w:numPr>
          <w:ilvl w:val="0"/>
          <w:numId w:val="17"/>
        </w:numPr>
        <w:spacing w:before="120" w:after="0" w:line="240" w:lineRule="auto"/>
        <w:ind w:left="426"/>
        <w:jc w:val="both"/>
        <w:rPr>
          <w:rFonts w:ascii="Arial" w:hAnsi="Arial" w:cs="Arial"/>
          <w:sz w:val="24"/>
          <w:szCs w:val="24"/>
        </w:rPr>
      </w:pPr>
      <w:r w:rsidRPr="00B80335">
        <w:rPr>
          <w:rFonts w:ascii="Arial" w:hAnsi="Arial" w:cs="Arial"/>
          <w:sz w:val="24"/>
          <w:szCs w:val="24"/>
        </w:rPr>
        <w:t xml:space="preserve">Regulamin udostępnia się w sekretariacie oraz </w:t>
      </w:r>
      <w:r w:rsidR="009F3DB3" w:rsidRPr="00B80335">
        <w:rPr>
          <w:rFonts w:ascii="Arial" w:hAnsi="Arial" w:cs="Arial"/>
          <w:sz w:val="24"/>
          <w:szCs w:val="24"/>
        </w:rPr>
        <w:t xml:space="preserve">na stronie internetowej Placówki. </w:t>
      </w:r>
    </w:p>
    <w:p w:rsidR="009F3DB3" w:rsidRPr="00B80335" w:rsidRDefault="009F3DB3" w:rsidP="00764700">
      <w:pPr>
        <w:numPr>
          <w:ilvl w:val="0"/>
          <w:numId w:val="17"/>
        </w:numPr>
        <w:spacing w:before="120" w:after="0" w:line="240" w:lineRule="auto"/>
        <w:ind w:left="426"/>
        <w:jc w:val="both"/>
        <w:rPr>
          <w:rFonts w:ascii="Arial" w:hAnsi="Arial" w:cs="Arial"/>
          <w:sz w:val="24"/>
          <w:szCs w:val="24"/>
        </w:rPr>
      </w:pPr>
      <w:r w:rsidRPr="00B80335">
        <w:rPr>
          <w:rFonts w:ascii="Arial" w:hAnsi="Arial" w:cs="Arial"/>
          <w:sz w:val="24"/>
          <w:szCs w:val="24"/>
        </w:rPr>
        <w:t>Integralną część Regulaminu stanowi</w:t>
      </w:r>
      <w:r w:rsidR="000511D9" w:rsidRPr="00B80335">
        <w:rPr>
          <w:rFonts w:ascii="Arial" w:hAnsi="Arial" w:cs="Arial"/>
          <w:sz w:val="24"/>
          <w:szCs w:val="24"/>
        </w:rPr>
        <w:t xml:space="preserve"> </w:t>
      </w:r>
      <w:r w:rsidRPr="00B80335">
        <w:rPr>
          <w:rFonts w:ascii="Arial" w:hAnsi="Arial" w:cs="Arial"/>
          <w:sz w:val="24"/>
          <w:szCs w:val="24"/>
        </w:rPr>
        <w:t>klauzula informacyjna dotycząca monitoringu</w:t>
      </w:r>
      <w:r w:rsidR="000511D9" w:rsidRPr="00B80335">
        <w:rPr>
          <w:rFonts w:ascii="Arial" w:hAnsi="Arial" w:cs="Arial"/>
          <w:sz w:val="24"/>
          <w:szCs w:val="24"/>
        </w:rPr>
        <w:t xml:space="preserve"> wizyjnego</w:t>
      </w:r>
      <w:r w:rsidR="00E75E4A" w:rsidRPr="00B80335">
        <w:rPr>
          <w:rFonts w:ascii="Arial" w:hAnsi="Arial" w:cs="Arial"/>
          <w:sz w:val="24"/>
          <w:szCs w:val="24"/>
        </w:rPr>
        <w:t>.</w:t>
      </w:r>
    </w:p>
    <w:p w:rsidR="009F3DB3" w:rsidRPr="00B80335" w:rsidRDefault="009F3DB3" w:rsidP="00764700">
      <w:pPr>
        <w:numPr>
          <w:ilvl w:val="0"/>
          <w:numId w:val="17"/>
        </w:numPr>
        <w:spacing w:before="120" w:after="0" w:line="240" w:lineRule="auto"/>
        <w:ind w:left="426"/>
        <w:jc w:val="both"/>
        <w:rPr>
          <w:rFonts w:ascii="Arial" w:hAnsi="Arial" w:cs="Arial"/>
          <w:sz w:val="24"/>
          <w:szCs w:val="24"/>
        </w:rPr>
      </w:pPr>
      <w:r w:rsidRPr="00B80335">
        <w:rPr>
          <w:rFonts w:ascii="Arial" w:hAnsi="Arial" w:cs="Arial"/>
          <w:sz w:val="24"/>
          <w:szCs w:val="24"/>
        </w:rPr>
        <w:t>W sprawach nieuregulowanych w Regulaminie stosuje się przepisy powszechnie obowiązującego prawa.</w:t>
      </w:r>
    </w:p>
    <w:p w:rsidR="009063FA" w:rsidRPr="00B80335" w:rsidRDefault="009063FA" w:rsidP="00764700">
      <w:pPr>
        <w:spacing w:before="120" w:after="0" w:line="240" w:lineRule="auto"/>
        <w:jc w:val="both"/>
        <w:rPr>
          <w:rFonts w:ascii="Arial" w:hAnsi="Arial" w:cs="Arial"/>
          <w:sz w:val="24"/>
          <w:szCs w:val="24"/>
        </w:rPr>
      </w:pPr>
    </w:p>
    <w:sectPr w:rsidR="009063FA" w:rsidRPr="00B80335" w:rsidSect="006972F6">
      <w:footerReference w:type="default" r:id="rId7"/>
      <w:pgSz w:w="11906" w:h="16838"/>
      <w:pgMar w:top="851" w:right="1417" w:bottom="851" w:left="1417" w:header="708" w:footer="60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211B8" w:rsidRDefault="007211B8" w:rsidP="008C22EF">
      <w:pPr>
        <w:spacing w:after="0" w:line="240" w:lineRule="auto"/>
      </w:pPr>
      <w:r>
        <w:separator/>
      </w:r>
    </w:p>
  </w:endnote>
  <w:endnote w:type="continuationSeparator" w:id="0">
    <w:p w:rsidR="007211B8" w:rsidRDefault="007211B8" w:rsidP="008C22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Arial" w:hAnsi="Arial" w:cs="Arial"/>
        <w:sz w:val="18"/>
        <w:szCs w:val="18"/>
      </w:rPr>
      <w:id w:val="1769190722"/>
      <w:docPartObj>
        <w:docPartGallery w:val="Page Numbers (Bottom of Page)"/>
        <w:docPartUnique/>
      </w:docPartObj>
    </w:sdtPr>
    <w:sdtEndPr/>
    <w:sdtContent>
      <w:p w:rsidR="008C22EF" w:rsidRPr="008C22EF" w:rsidRDefault="008C22EF">
        <w:pPr>
          <w:pStyle w:val="Stopka"/>
          <w:jc w:val="right"/>
          <w:rPr>
            <w:rFonts w:ascii="Arial" w:hAnsi="Arial" w:cs="Arial"/>
            <w:sz w:val="18"/>
            <w:szCs w:val="18"/>
          </w:rPr>
        </w:pPr>
        <w:r w:rsidRPr="008C22EF">
          <w:rPr>
            <w:rFonts w:ascii="Arial" w:hAnsi="Arial" w:cs="Arial"/>
            <w:sz w:val="18"/>
            <w:szCs w:val="18"/>
          </w:rPr>
          <w:t xml:space="preserve">Strona | </w:t>
        </w:r>
        <w:r w:rsidRPr="008C22EF">
          <w:rPr>
            <w:rFonts w:ascii="Arial" w:hAnsi="Arial" w:cs="Arial"/>
            <w:sz w:val="18"/>
            <w:szCs w:val="18"/>
          </w:rPr>
          <w:fldChar w:fldCharType="begin"/>
        </w:r>
        <w:r w:rsidRPr="008C22EF">
          <w:rPr>
            <w:rFonts w:ascii="Arial" w:hAnsi="Arial" w:cs="Arial"/>
            <w:sz w:val="18"/>
            <w:szCs w:val="18"/>
          </w:rPr>
          <w:instrText>PAGE   \* MERGEFORMAT</w:instrText>
        </w:r>
        <w:r w:rsidRPr="008C22EF">
          <w:rPr>
            <w:rFonts w:ascii="Arial" w:hAnsi="Arial" w:cs="Arial"/>
            <w:sz w:val="18"/>
            <w:szCs w:val="18"/>
          </w:rPr>
          <w:fldChar w:fldCharType="separate"/>
        </w:r>
        <w:r w:rsidR="00275A41">
          <w:rPr>
            <w:rFonts w:ascii="Arial" w:hAnsi="Arial" w:cs="Arial"/>
            <w:noProof/>
            <w:sz w:val="18"/>
            <w:szCs w:val="18"/>
          </w:rPr>
          <w:t>3</w:t>
        </w:r>
        <w:r w:rsidRPr="008C22EF">
          <w:rPr>
            <w:rFonts w:ascii="Arial" w:hAnsi="Arial" w:cs="Arial"/>
            <w:sz w:val="18"/>
            <w:szCs w:val="18"/>
          </w:rPr>
          <w:fldChar w:fldCharType="end"/>
        </w:r>
        <w:r w:rsidRPr="008C22EF">
          <w:rPr>
            <w:rFonts w:ascii="Arial" w:hAnsi="Arial" w:cs="Arial"/>
            <w:sz w:val="18"/>
            <w:szCs w:val="18"/>
          </w:rPr>
          <w:t xml:space="preserve"> </w:t>
        </w:r>
      </w:p>
    </w:sdtContent>
  </w:sdt>
  <w:p w:rsidR="008C22EF" w:rsidRPr="008C22EF" w:rsidRDefault="00E22888" w:rsidP="006972F6">
    <w:pPr>
      <w:pStyle w:val="Stopka"/>
      <w:jc w:val="center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>Regulamin monitoringu wizyjnego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211B8" w:rsidRDefault="007211B8" w:rsidP="008C22EF">
      <w:pPr>
        <w:spacing w:after="0" w:line="240" w:lineRule="auto"/>
      </w:pPr>
      <w:r>
        <w:separator/>
      </w:r>
    </w:p>
  </w:footnote>
  <w:footnote w:type="continuationSeparator" w:id="0">
    <w:p w:rsidR="007211B8" w:rsidRDefault="007211B8" w:rsidP="008C22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EB0AB4"/>
    <w:multiLevelType w:val="hybridMultilevel"/>
    <w:tmpl w:val="8502310A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6726F6D"/>
    <w:multiLevelType w:val="multilevel"/>
    <w:tmpl w:val="F11A18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957718A"/>
    <w:multiLevelType w:val="hybridMultilevel"/>
    <w:tmpl w:val="1194CC82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9D3100A"/>
    <w:multiLevelType w:val="hybridMultilevel"/>
    <w:tmpl w:val="293EBC9A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0F7A678C"/>
    <w:multiLevelType w:val="hybridMultilevel"/>
    <w:tmpl w:val="78A24D9E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10636896"/>
    <w:multiLevelType w:val="hybridMultilevel"/>
    <w:tmpl w:val="0326317A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1A05668F"/>
    <w:multiLevelType w:val="hybridMultilevel"/>
    <w:tmpl w:val="87F078FE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1CDF4B04"/>
    <w:multiLevelType w:val="multilevel"/>
    <w:tmpl w:val="304644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6DC00DA"/>
    <w:multiLevelType w:val="multilevel"/>
    <w:tmpl w:val="C166E5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ADF71FF"/>
    <w:multiLevelType w:val="hybridMultilevel"/>
    <w:tmpl w:val="41A49300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32CB6527"/>
    <w:multiLevelType w:val="multilevel"/>
    <w:tmpl w:val="A36E39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66D3716"/>
    <w:multiLevelType w:val="hybridMultilevel"/>
    <w:tmpl w:val="0864598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A72771F"/>
    <w:multiLevelType w:val="hybridMultilevel"/>
    <w:tmpl w:val="803CF5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EAE6AC8"/>
    <w:multiLevelType w:val="multilevel"/>
    <w:tmpl w:val="9A286C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0302A26"/>
    <w:multiLevelType w:val="multilevel"/>
    <w:tmpl w:val="3F04D9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7566F0E"/>
    <w:multiLevelType w:val="multilevel"/>
    <w:tmpl w:val="72440FD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8CF0024"/>
    <w:multiLevelType w:val="hybridMultilevel"/>
    <w:tmpl w:val="36D86022"/>
    <w:lvl w:ilvl="0" w:tplc="04150017">
      <w:start w:val="1"/>
      <w:numFmt w:val="lowerLetter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 w15:restartNumberingAfterBreak="0">
    <w:nsid w:val="494350A4"/>
    <w:multiLevelType w:val="hybridMultilevel"/>
    <w:tmpl w:val="F64A18A8"/>
    <w:lvl w:ilvl="0" w:tplc="04150017">
      <w:start w:val="1"/>
      <w:numFmt w:val="lowerLetter"/>
      <w:lvlText w:val="%1)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8" w15:restartNumberingAfterBreak="0">
    <w:nsid w:val="4E472D6E"/>
    <w:multiLevelType w:val="multilevel"/>
    <w:tmpl w:val="298073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F5B15B2"/>
    <w:multiLevelType w:val="hybridMultilevel"/>
    <w:tmpl w:val="EDCC6B7E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 w15:restartNumberingAfterBreak="0">
    <w:nsid w:val="4F7914ED"/>
    <w:multiLevelType w:val="multilevel"/>
    <w:tmpl w:val="F09C4F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55723C0"/>
    <w:multiLevelType w:val="multilevel"/>
    <w:tmpl w:val="7556E5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AFD6EB3"/>
    <w:multiLevelType w:val="multilevel"/>
    <w:tmpl w:val="419663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C323241"/>
    <w:multiLevelType w:val="hybridMultilevel"/>
    <w:tmpl w:val="426C86A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B160678"/>
    <w:multiLevelType w:val="hybridMultilevel"/>
    <w:tmpl w:val="B78CEDB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B5E435E"/>
    <w:multiLevelType w:val="hybridMultilevel"/>
    <w:tmpl w:val="56F8D4E2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 w15:restartNumberingAfterBreak="0">
    <w:nsid w:val="6F2F333D"/>
    <w:multiLevelType w:val="multilevel"/>
    <w:tmpl w:val="EC4A5B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2335FEF"/>
    <w:multiLevelType w:val="hybridMultilevel"/>
    <w:tmpl w:val="567E8970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8" w15:restartNumberingAfterBreak="0">
    <w:nsid w:val="730C6EDB"/>
    <w:multiLevelType w:val="hybridMultilevel"/>
    <w:tmpl w:val="08E8EB90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9" w15:restartNumberingAfterBreak="0">
    <w:nsid w:val="735B3942"/>
    <w:multiLevelType w:val="multilevel"/>
    <w:tmpl w:val="A9C2EE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736701C1"/>
    <w:multiLevelType w:val="hybridMultilevel"/>
    <w:tmpl w:val="B01216BA"/>
    <w:lvl w:ilvl="0" w:tplc="5ECAD276">
      <w:start w:val="1"/>
      <w:numFmt w:val="ordinal"/>
      <w:lvlText w:val="§ %1"/>
      <w:lvlJc w:val="center"/>
      <w:pPr>
        <w:ind w:left="720" w:hanging="360"/>
      </w:pPr>
      <w:rPr>
        <w:rFonts w:ascii="Arial" w:hAnsi="Arial" w:hint="default"/>
        <w:b/>
        <w:i w:val="0"/>
        <w:sz w:val="22"/>
        <w:szCs w:val="22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DEB7C01"/>
    <w:multiLevelType w:val="multilevel"/>
    <w:tmpl w:val="1A963E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4"/>
  </w:num>
  <w:num w:numId="2">
    <w:abstractNumId w:val="11"/>
  </w:num>
  <w:num w:numId="3">
    <w:abstractNumId w:val="23"/>
  </w:num>
  <w:num w:numId="4">
    <w:abstractNumId w:val="12"/>
  </w:num>
  <w:num w:numId="5">
    <w:abstractNumId w:val="21"/>
  </w:num>
  <w:num w:numId="6">
    <w:abstractNumId w:val="13"/>
  </w:num>
  <w:num w:numId="7">
    <w:abstractNumId w:val="29"/>
  </w:num>
  <w:num w:numId="8">
    <w:abstractNumId w:val="31"/>
  </w:num>
  <w:num w:numId="9">
    <w:abstractNumId w:val="26"/>
  </w:num>
  <w:num w:numId="10">
    <w:abstractNumId w:val="14"/>
  </w:num>
  <w:num w:numId="11">
    <w:abstractNumId w:val="1"/>
  </w:num>
  <w:num w:numId="12">
    <w:abstractNumId w:val="7"/>
  </w:num>
  <w:num w:numId="13">
    <w:abstractNumId w:val="22"/>
  </w:num>
  <w:num w:numId="14">
    <w:abstractNumId w:val="10"/>
  </w:num>
  <w:num w:numId="15">
    <w:abstractNumId w:val="20"/>
  </w:num>
  <w:num w:numId="16">
    <w:abstractNumId w:val="8"/>
  </w:num>
  <w:num w:numId="17">
    <w:abstractNumId w:val="18"/>
  </w:num>
  <w:num w:numId="18">
    <w:abstractNumId w:val="30"/>
  </w:num>
  <w:num w:numId="19">
    <w:abstractNumId w:val="15"/>
  </w:num>
  <w:num w:numId="20">
    <w:abstractNumId w:val="2"/>
  </w:num>
  <w:num w:numId="21">
    <w:abstractNumId w:val="0"/>
  </w:num>
  <w:num w:numId="22">
    <w:abstractNumId w:val="17"/>
  </w:num>
  <w:num w:numId="23">
    <w:abstractNumId w:val="5"/>
  </w:num>
  <w:num w:numId="24">
    <w:abstractNumId w:val="4"/>
  </w:num>
  <w:num w:numId="25">
    <w:abstractNumId w:val="9"/>
  </w:num>
  <w:num w:numId="26">
    <w:abstractNumId w:val="6"/>
  </w:num>
  <w:num w:numId="27">
    <w:abstractNumId w:val="28"/>
  </w:num>
  <w:num w:numId="28">
    <w:abstractNumId w:val="19"/>
  </w:num>
  <w:num w:numId="29">
    <w:abstractNumId w:val="25"/>
  </w:num>
  <w:num w:numId="30">
    <w:abstractNumId w:val="3"/>
  </w:num>
  <w:num w:numId="31">
    <w:abstractNumId w:val="27"/>
  </w:num>
  <w:num w:numId="32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1BE8"/>
    <w:rsid w:val="000175AD"/>
    <w:rsid w:val="00050065"/>
    <w:rsid w:val="000511D9"/>
    <w:rsid w:val="00064FB8"/>
    <w:rsid w:val="000667F9"/>
    <w:rsid w:val="00075A58"/>
    <w:rsid w:val="000A17BA"/>
    <w:rsid w:val="000A51CA"/>
    <w:rsid w:val="000A5547"/>
    <w:rsid w:val="000B22A5"/>
    <w:rsid w:val="00105322"/>
    <w:rsid w:val="00152694"/>
    <w:rsid w:val="00183FD4"/>
    <w:rsid w:val="00186631"/>
    <w:rsid w:val="001D4011"/>
    <w:rsid w:val="001E2910"/>
    <w:rsid w:val="002127CE"/>
    <w:rsid w:val="00217700"/>
    <w:rsid w:val="00275A41"/>
    <w:rsid w:val="0028306B"/>
    <w:rsid w:val="002A270B"/>
    <w:rsid w:val="002A5844"/>
    <w:rsid w:val="002E7553"/>
    <w:rsid w:val="00366429"/>
    <w:rsid w:val="00382D7E"/>
    <w:rsid w:val="003B4F00"/>
    <w:rsid w:val="00402F3A"/>
    <w:rsid w:val="00412084"/>
    <w:rsid w:val="00423EF7"/>
    <w:rsid w:val="004443FC"/>
    <w:rsid w:val="00447AE3"/>
    <w:rsid w:val="00447BB6"/>
    <w:rsid w:val="00490CB0"/>
    <w:rsid w:val="00495F87"/>
    <w:rsid w:val="0051013D"/>
    <w:rsid w:val="005477B7"/>
    <w:rsid w:val="00635E6F"/>
    <w:rsid w:val="0064764D"/>
    <w:rsid w:val="00657334"/>
    <w:rsid w:val="0067311A"/>
    <w:rsid w:val="00676ED9"/>
    <w:rsid w:val="00694055"/>
    <w:rsid w:val="006972F6"/>
    <w:rsid w:val="006D64F4"/>
    <w:rsid w:val="006F57BA"/>
    <w:rsid w:val="007211B8"/>
    <w:rsid w:val="00724654"/>
    <w:rsid w:val="00726AAA"/>
    <w:rsid w:val="00754308"/>
    <w:rsid w:val="00764700"/>
    <w:rsid w:val="007A5E3F"/>
    <w:rsid w:val="007B188D"/>
    <w:rsid w:val="007C4CD2"/>
    <w:rsid w:val="007E02E4"/>
    <w:rsid w:val="007E3317"/>
    <w:rsid w:val="0080494F"/>
    <w:rsid w:val="00825CCC"/>
    <w:rsid w:val="00830A17"/>
    <w:rsid w:val="00833B71"/>
    <w:rsid w:val="008B49EB"/>
    <w:rsid w:val="008C22EF"/>
    <w:rsid w:val="008E72E7"/>
    <w:rsid w:val="008F0D2D"/>
    <w:rsid w:val="00903977"/>
    <w:rsid w:val="009063FA"/>
    <w:rsid w:val="0094787A"/>
    <w:rsid w:val="00952ADC"/>
    <w:rsid w:val="00964301"/>
    <w:rsid w:val="00964F00"/>
    <w:rsid w:val="0097217E"/>
    <w:rsid w:val="009A4610"/>
    <w:rsid w:val="009A67FF"/>
    <w:rsid w:val="009B274D"/>
    <w:rsid w:val="009F2D57"/>
    <w:rsid w:val="009F3DB3"/>
    <w:rsid w:val="00A101F2"/>
    <w:rsid w:val="00A10B53"/>
    <w:rsid w:val="00A320AC"/>
    <w:rsid w:val="00A85D73"/>
    <w:rsid w:val="00B4625B"/>
    <w:rsid w:val="00B80335"/>
    <w:rsid w:val="00B9380D"/>
    <w:rsid w:val="00BA013A"/>
    <w:rsid w:val="00C0140E"/>
    <w:rsid w:val="00C56400"/>
    <w:rsid w:val="00CC5CD1"/>
    <w:rsid w:val="00CF3BD7"/>
    <w:rsid w:val="00D13278"/>
    <w:rsid w:val="00D40907"/>
    <w:rsid w:val="00D55EDB"/>
    <w:rsid w:val="00D7793E"/>
    <w:rsid w:val="00D81D51"/>
    <w:rsid w:val="00D85030"/>
    <w:rsid w:val="00DC162F"/>
    <w:rsid w:val="00DC2D3D"/>
    <w:rsid w:val="00DE3D40"/>
    <w:rsid w:val="00E0034F"/>
    <w:rsid w:val="00E22888"/>
    <w:rsid w:val="00E2647B"/>
    <w:rsid w:val="00E369AE"/>
    <w:rsid w:val="00E409C2"/>
    <w:rsid w:val="00E45DDA"/>
    <w:rsid w:val="00E714A2"/>
    <w:rsid w:val="00E75E4A"/>
    <w:rsid w:val="00EC04E3"/>
    <w:rsid w:val="00ED3B8B"/>
    <w:rsid w:val="00EF3C01"/>
    <w:rsid w:val="00F32824"/>
    <w:rsid w:val="00FD25B0"/>
    <w:rsid w:val="00FE4B96"/>
    <w:rsid w:val="00FF1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BC1F8D2"/>
  <w15:chartTrackingRefBased/>
  <w15:docId w15:val="{E75069D6-1F4C-44F3-B909-A3CB6C9DBF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7793E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726AAA"/>
    <w:rPr>
      <w:color w:val="0563C1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8C22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C22EF"/>
  </w:style>
  <w:style w:type="paragraph" w:styleId="Stopka">
    <w:name w:val="footer"/>
    <w:basedOn w:val="Normalny"/>
    <w:link w:val="StopkaZnak"/>
    <w:uiPriority w:val="99"/>
    <w:unhideWhenUsed/>
    <w:rsid w:val="008C22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C22EF"/>
  </w:style>
  <w:style w:type="paragraph" w:styleId="Tekstdymka">
    <w:name w:val="Balloon Text"/>
    <w:basedOn w:val="Normalny"/>
    <w:link w:val="TekstdymkaZnak"/>
    <w:uiPriority w:val="99"/>
    <w:semiHidden/>
    <w:unhideWhenUsed/>
    <w:rsid w:val="00ED3B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D3B8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5523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152</TotalTime>
  <Pages>1</Pages>
  <Words>1171</Words>
  <Characters>7029</Characters>
  <Application>Microsoft Office Word</Application>
  <DocSecurity>0</DocSecurity>
  <Lines>58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Urząd Miasta Rybnika</Company>
  <LinksUpToDate>false</LinksUpToDate>
  <CharactersWithSpaces>8184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Szostak</dc:creator>
  <cp:keywords/>
  <dc:description/>
  <cp:lastModifiedBy>Dyrektor</cp:lastModifiedBy>
  <cp:revision>37</cp:revision>
  <cp:lastPrinted>2026-07-09T07:43:00Z</cp:lastPrinted>
  <dcterms:created xsi:type="dcterms:W3CDTF">2026-03-26T13:06:00Z</dcterms:created>
  <dcterms:modified xsi:type="dcterms:W3CDTF">2026-08-04T07:52:00Z</dcterms:modified>
</cp:coreProperties>
</file>