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45" w:rsidRPr="007A4A45" w:rsidRDefault="007A4A45" w:rsidP="007A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45">
        <w:rPr>
          <w:rFonts w:ascii="Times New Roman" w:hAnsi="Times New Roman" w:cs="Times New Roman"/>
          <w:b/>
          <w:sz w:val="28"/>
          <w:szCs w:val="28"/>
        </w:rPr>
        <w:t>Zarządzenie nr 1/2023 Dyrektor Przedszkola nr 25 w Rybniku</w:t>
      </w:r>
    </w:p>
    <w:p w:rsidR="007A4A45" w:rsidRPr="007A4A45" w:rsidRDefault="007A4A45" w:rsidP="007A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45">
        <w:rPr>
          <w:rFonts w:ascii="Times New Roman" w:hAnsi="Times New Roman" w:cs="Times New Roman"/>
          <w:b/>
          <w:sz w:val="28"/>
          <w:szCs w:val="28"/>
        </w:rPr>
        <w:t>Z dnia 30 stycznia 2023 r.</w:t>
      </w:r>
    </w:p>
    <w:p w:rsidR="007A4A45" w:rsidRPr="007A4A45" w:rsidRDefault="007A4A45" w:rsidP="007A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45">
        <w:rPr>
          <w:rFonts w:ascii="Times New Roman" w:hAnsi="Times New Roman" w:cs="Times New Roman"/>
          <w:b/>
          <w:sz w:val="24"/>
          <w:szCs w:val="24"/>
        </w:rPr>
        <w:t>W sprawie powołania komisji rekrutacyjnej – Ustawa Prawo Oświatowe z dnia 14 grudnia 2017 r. (Dz. U. z 2021 r. poz. 1082 oraz z 2022 r. poz. 655, 1079, 1116, 1383, 1700, 1730 i 2089 )</w:t>
      </w:r>
    </w:p>
    <w:p w:rsidR="007A4A45" w:rsidRPr="007A4A45" w:rsidRDefault="007A4A45" w:rsidP="007A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A45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:rsidR="007A4A45" w:rsidRPr="007A4A45" w:rsidRDefault="007A4A45" w:rsidP="007A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§1</w:t>
      </w:r>
    </w:p>
    <w:p w:rsidR="007A4A45" w:rsidRPr="007A4A45" w:rsidRDefault="007A4A45" w:rsidP="007A4A45">
      <w:pPr>
        <w:rPr>
          <w:rFonts w:ascii="Times New Roman" w:hAnsi="Times New Roman" w:cs="Times New Roman"/>
          <w:b/>
          <w:sz w:val="24"/>
          <w:szCs w:val="24"/>
        </w:rPr>
      </w:pPr>
      <w:r w:rsidRPr="007A4A45">
        <w:rPr>
          <w:rFonts w:ascii="Times New Roman" w:hAnsi="Times New Roman" w:cs="Times New Roman"/>
          <w:b/>
          <w:sz w:val="24"/>
          <w:szCs w:val="24"/>
        </w:rPr>
        <w:t>Powołanie Komisji</w:t>
      </w:r>
    </w:p>
    <w:p w:rsidR="007A4A45" w:rsidRPr="007A4A45" w:rsidRDefault="007A4A45" w:rsidP="007A4A45">
      <w:pPr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1. Powołuję Komisję Rekrutacyjną.</w:t>
      </w:r>
    </w:p>
    <w:p w:rsidR="007A4A45" w:rsidRPr="007A4A45" w:rsidRDefault="007A4A45" w:rsidP="007A4A45">
      <w:pPr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2. Celem działania Komisji Rekrutacyjnej jest przeprowadzenie postępowania rekrutacyjnego do Przedszkola nr 25 w Rybniku na rok szkolny 2023/2024</w:t>
      </w:r>
    </w:p>
    <w:p w:rsidR="007A4A45" w:rsidRPr="007A4A45" w:rsidRDefault="007A4A45" w:rsidP="007A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§2</w:t>
      </w:r>
    </w:p>
    <w:p w:rsidR="007A4A45" w:rsidRPr="007A4A45" w:rsidRDefault="007A4A45" w:rsidP="007A4A45">
      <w:pPr>
        <w:rPr>
          <w:rFonts w:ascii="Times New Roman" w:hAnsi="Times New Roman" w:cs="Times New Roman"/>
          <w:b/>
          <w:sz w:val="24"/>
          <w:szCs w:val="24"/>
        </w:rPr>
      </w:pPr>
      <w:r w:rsidRPr="007A4A45">
        <w:rPr>
          <w:rFonts w:ascii="Times New Roman" w:hAnsi="Times New Roman" w:cs="Times New Roman"/>
          <w:b/>
          <w:sz w:val="24"/>
          <w:szCs w:val="24"/>
        </w:rPr>
        <w:t>Skład Komisji</w:t>
      </w:r>
    </w:p>
    <w:p w:rsidR="007A4A45" w:rsidRPr="007A4A45" w:rsidRDefault="007A4A45" w:rsidP="007A4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Do prac w Komisji Rekrutacyjnej, o której mowa w §1 powołuję</w:t>
      </w:r>
    </w:p>
    <w:p w:rsidR="007A4A45" w:rsidRPr="007A4A45" w:rsidRDefault="007A4A45" w:rsidP="007A4A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mgr Dorotę Szulik</w:t>
      </w:r>
    </w:p>
    <w:p w:rsidR="007A4A45" w:rsidRPr="007A4A45" w:rsidRDefault="007A4A45" w:rsidP="007A4A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mgr Justynę Mikeska</w:t>
      </w:r>
    </w:p>
    <w:p w:rsidR="007A4A45" w:rsidRPr="007A4A45" w:rsidRDefault="007A4A45" w:rsidP="007A4A4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 xml:space="preserve">mgr </w:t>
      </w:r>
      <w:r w:rsidR="003119EC">
        <w:rPr>
          <w:rFonts w:ascii="Times New Roman" w:hAnsi="Times New Roman" w:cs="Times New Roman"/>
          <w:sz w:val="24"/>
          <w:szCs w:val="24"/>
        </w:rPr>
        <w:t>Emilia Marcisz</w:t>
      </w:r>
      <w:bookmarkStart w:id="0" w:name="_GoBack"/>
      <w:bookmarkEnd w:id="0"/>
    </w:p>
    <w:p w:rsidR="007A4A45" w:rsidRPr="007A4A45" w:rsidRDefault="007A4A45" w:rsidP="007A4A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A45">
        <w:rPr>
          <w:rFonts w:ascii="Times New Roman" w:hAnsi="Times New Roman" w:cs="Times New Roman"/>
          <w:sz w:val="24"/>
          <w:szCs w:val="24"/>
        </w:rPr>
        <w:t>Przewodniczącym Komisji Rekrutacyjnej wyznaczam mgr Dorota Szulik</w:t>
      </w:r>
    </w:p>
    <w:p w:rsidR="007A4A45" w:rsidRPr="007A4A45" w:rsidRDefault="007A4A45" w:rsidP="007A4A45">
      <w:pPr>
        <w:spacing w:before="120" w:after="24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A45"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7A4A45" w:rsidRPr="007A4A45" w:rsidRDefault="007A4A45" w:rsidP="007A4A45">
      <w:pPr>
        <w:spacing w:before="120" w:after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A4A45">
        <w:rPr>
          <w:rFonts w:ascii="Times New Roman" w:eastAsia="Calibri" w:hAnsi="Times New Roman" w:cs="Times New Roman"/>
          <w:b/>
          <w:sz w:val="24"/>
          <w:szCs w:val="24"/>
        </w:rPr>
        <w:t>Zadania</w:t>
      </w:r>
    </w:p>
    <w:p w:rsidR="007A4A45" w:rsidRPr="007A4A45" w:rsidRDefault="007A4A45" w:rsidP="007A4A45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Do zadań Komisji Rekrutacyjnej należy: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ustalenie wyników postępowania rekrutacyjnego z zachowaniem obowiązujących zasad rekrutacji,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przygotowanie oraz podanie do publicznej wiadomości listy kandydatów zakwalifikowanych i listy kandydatów niezakwalifikowanych,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przygotowanie oraz podanie od publicznej wiadomości listy kandydatów przyjętych i kandydatów nieprzyjętych,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sporządzenie protokołu postępowania rekrutacyjnego,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weryfikacja danych zawartych w dostarczonych wnioskach,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nadzór nad poprawnością systemu elektronicznego w procesie rekrutacji,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sporządzanie w przewidzianym w przepisach prawa terminie uzasadnień odmów przyjęcia kandydatów, których rodzice o to wystąpili,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 xml:space="preserve">niezwłoczne udzielanie Dyrektorowi  wszelkich wyjaśnień związanych                          z procesem rekrutacji, 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lastRenderedPageBreak/>
        <w:t>dbanie o przetwarzanie danych osobowych kandydatów w trakcie całego procesu rekrutacji, z poszanowaniem zapisów ustawy o systemie oświaty oraz ustawy o ochronie danych osobowych.</w:t>
      </w:r>
    </w:p>
    <w:p w:rsidR="007A4A45" w:rsidRPr="007A4A45" w:rsidRDefault="007A4A45" w:rsidP="007A4A45">
      <w:pPr>
        <w:numPr>
          <w:ilvl w:val="0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Do zadań Przewodniczącego Komisji Rekrutacyjnej należy w szczególności: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określenie szczegółowego trybu i terminów pracy Komisji Rekrutacyjnej,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organizacja i kierowanie pracami Komisji Rekrutacyjnej,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nadzór nad prowadzeniem dokumentacji prac Komisji Rekrutacyjnej,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7A4A45" w:rsidRPr="007A4A45" w:rsidRDefault="007A4A45" w:rsidP="007A4A45">
      <w:pPr>
        <w:numPr>
          <w:ilvl w:val="1"/>
          <w:numId w:val="3"/>
        </w:numPr>
        <w:spacing w:before="120"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 xml:space="preserve">w szczególnych przypadkach występowanie do </w:t>
      </w:r>
      <w:r w:rsidR="00C7235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A4A45">
        <w:rPr>
          <w:rFonts w:ascii="Times New Roman" w:eastAsia="Times New Roman" w:hAnsi="Times New Roman" w:cs="Times New Roman"/>
          <w:sz w:val="24"/>
          <w:szCs w:val="24"/>
        </w:rPr>
        <w:t xml:space="preserve">rezydenta </w:t>
      </w:r>
      <w:r w:rsidR="00C7235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A4A45">
        <w:rPr>
          <w:rFonts w:ascii="Times New Roman" w:eastAsia="Times New Roman" w:hAnsi="Times New Roman" w:cs="Times New Roman"/>
          <w:sz w:val="24"/>
          <w:szCs w:val="24"/>
        </w:rPr>
        <w:t>iasta właściwego ze względu na miejsce zamieszkania kandydata o potwierdzenie wybranych okoliczności wskazanych w przedstawionym wniosku i dokumentach.</w:t>
      </w:r>
    </w:p>
    <w:p w:rsidR="007A4A45" w:rsidRPr="007A4A45" w:rsidRDefault="007A4A45" w:rsidP="007A4A45">
      <w:pPr>
        <w:spacing w:before="240"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A45">
        <w:rPr>
          <w:rFonts w:ascii="Times New Roman" w:eastAsia="Calibri" w:hAnsi="Times New Roman" w:cs="Times New Roman"/>
          <w:sz w:val="24"/>
          <w:szCs w:val="24"/>
        </w:rPr>
        <w:t>§4</w:t>
      </w:r>
    </w:p>
    <w:p w:rsidR="007A4A45" w:rsidRPr="007A4A45" w:rsidRDefault="007A4A45" w:rsidP="007A4A45">
      <w:pPr>
        <w:spacing w:before="120" w:after="24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45">
        <w:rPr>
          <w:rFonts w:ascii="Times New Roman" w:eastAsia="Calibri" w:hAnsi="Times New Roman" w:cs="Times New Roman"/>
          <w:b/>
          <w:sz w:val="24"/>
          <w:szCs w:val="24"/>
        </w:rPr>
        <w:t>Zasady pracy</w:t>
      </w:r>
    </w:p>
    <w:p w:rsidR="007A4A45" w:rsidRPr="007A4A45" w:rsidRDefault="007A4A45" w:rsidP="007A4A45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Komisja Rekrutacyjna podejmuje decyzje większością głosów przy udziale co najmniej 1/2 pełnego składu Komisji.</w:t>
      </w:r>
    </w:p>
    <w:p w:rsidR="007A4A45" w:rsidRPr="007A4A45" w:rsidRDefault="007A4A45" w:rsidP="007A4A45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W przypadku, gdy Komisja nie jest w stanie wyłonić większości decydujący głos ma Przewodniczący Komisji Rekrutacyjnej.</w:t>
      </w:r>
    </w:p>
    <w:p w:rsidR="007A4A45" w:rsidRPr="007A4A45" w:rsidRDefault="007A4A45" w:rsidP="007A4A45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Protokół postępowania rekrutacyjnego podpisuje Przewodniczący Komisji Rekrutacyjnej.</w:t>
      </w:r>
    </w:p>
    <w:p w:rsidR="007A4A45" w:rsidRPr="007A4A45" w:rsidRDefault="007A4A45" w:rsidP="007A4A45">
      <w:pPr>
        <w:numPr>
          <w:ilvl w:val="0"/>
          <w:numId w:val="4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Każdemu członkowi Komisji Rekrutacyjnej przysługuje prawo zgłoszenia do protokołu, o którym mowa w ust. 3 zdania odrębnego wraz z uzasadnieniem lub uwag.</w:t>
      </w:r>
    </w:p>
    <w:p w:rsidR="007A4A45" w:rsidRPr="007A4A45" w:rsidRDefault="007A4A45" w:rsidP="007A4A45">
      <w:pPr>
        <w:spacing w:before="240"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A45">
        <w:rPr>
          <w:rFonts w:ascii="Times New Roman" w:eastAsia="Calibri" w:hAnsi="Times New Roman" w:cs="Times New Roman"/>
          <w:sz w:val="24"/>
          <w:szCs w:val="24"/>
        </w:rPr>
        <w:t>§5</w:t>
      </w:r>
    </w:p>
    <w:p w:rsidR="007A4A45" w:rsidRPr="007A4A45" w:rsidRDefault="007A4A45" w:rsidP="007A4A45">
      <w:pPr>
        <w:spacing w:before="120" w:after="24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45">
        <w:rPr>
          <w:rFonts w:ascii="Times New Roman" w:eastAsia="Calibri" w:hAnsi="Times New Roman" w:cs="Times New Roman"/>
          <w:b/>
          <w:sz w:val="24"/>
          <w:szCs w:val="24"/>
        </w:rPr>
        <w:t>Bezstronność</w:t>
      </w:r>
    </w:p>
    <w:p w:rsidR="007A4A45" w:rsidRPr="007A4A45" w:rsidRDefault="007A4A45" w:rsidP="007A4A45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Członkowie Komisji Rekrutacyjnej pracują w niej z zachowaniem zasad profesjonalizmu, rzetelności i bezstronności.</w:t>
      </w:r>
    </w:p>
    <w:p w:rsidR="007A4A45" w:rsidRPr="007A4A45" w:rsidRDefault="007A4A45" w:rsidP="007A4A45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7A4A45" w:rsidRPr="007A4A45" w:rsidRDefault="007A4A45" w:rsidP="007A4A45">
      <w:pPr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W przypadku, o którym mowa w ust. 1, Dyrektor przedszkola niezwłocznie w trybie zarządzenia zmienia skład Komisji Rekrutacyjnej usuwając z niej członków, o których mowa w ust. 2, zastępując ich innymi osobami lub zmniejszając skład Komisji.</w:t>
      </w:r>
    </w:p>
    <w:p w:rsidR="007A4A45" w:rsidRPr="007A4A45" w:rsidRDefault="007A4A45" w:rsidP="007A4A45">
      <w:pPr>
        <w:spacing w:before="240"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A45" w:rsidRPr="007A4A45" w:rsidRDefault="007A4A45" w:rsidP="007A4A45">
      <w:pPr>
        <w:spacing w:before="240"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A45" w:rsidRPr="007A4A45" w:rsidRDefault="007A4A45" w:rsidP="007A4A45">
      <w:pPr>
        <w:spacing w:before="240"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4A45" w:rsidRPr="007A4A45" w:rsidRDefault="007A4A45" w:rsidP="007A4A45">
      <w:pPr>
        <w:spacing w:before="240"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A45">
        <w:rPr>
          <w:rFonts w:ascii="Times New Roman" w:eastAsia="Calibri" w:hAnsi="Times New Roman" w:cs="Times New Roman"/>
          <w:sz w:val="24"/>
          <w:szCs w:val="24"/>
        </w:rPr>
        <w:lastRenderedPageBreak/>
        <w:t>§6</w:t>
      </w:r>
    </w:p>
    <w:p w:rsidR="007A4A45" w:rsidRPr="007A4A45" w:rsidRDefault="007A4A45" w:rsidP="007A4A45">
      <w:pPr>
        <w:spacing w:before="120" w:after="24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45">
        <w:rPr>
          <w:rFonts w:ascii="Times New Roman" w:eastAsia="Calibri" w:hAnsi="Times New Roman" w:cs="Times New Roman"/>
          <w:b/>
          <w:sz w:val="24"/>
          <w:szCs w:val="24"/>
        </w:rPr>
        <w:t>Postępowanie uzupełniające</w:t>
      </w:r>
    </w:p>
    <w:p w:rsidR="007A4A45" w:rsidRPr="007A4A45" w:rsidRDefault="007A4A45" w:rsidP="007A4A45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W przypadku, gdy w wyniku postępowania rekrutacyjnego nie wszystkie oferowane przez przedszkole miejsca zostały obsadzone Komisja Rekrutacyjna prowadzi także postępowanie uzupełniające.</w:t>
      </w:r>
    </w:p>
    <w:p w:rsidR="007A4A45" w:rsidRPr="007A4A45" w:rsidRDefault="007A4A45" w:rsidP="007A4A45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Zadania i zasady pracy Komisji Rekrutacyjnej w postępowaniu uzupełniającym są identyczne, jak w przypadku podstawowego postępowania rekrutacyjnego.</w:t>
      </w:r>
    </w:p>
    <w:p w:rsidR="007A4A45" w:rsidRPr="007A4A45" w:rsidRDefault="007A4A45" w:rsidP="007A4A45">
      <w:pPr>
        <w:numPr>
          <w:ilvl w:val="0"/>
          <w:numId w:val="6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5">
        <w:rPr>
          <w:rFonts w:ascii="Times New Roman" w:eastAsia="Times New Roman" w:hAnsi="Times New Roman" w:cs="Times New Roman"/>
          <w:sz w:val="24"/>
          <w:szCs w:val="24"/>
        </w:rPr>
        <w:t>W odniesieniu do zapisów w §3 ust. 1 lit. e, z postępowania uzupełniającego sporządza się odrębny protokół.</w:t>
      </w:r>
    </w:p>
    <w:p w:rsidR="007A4A45" w:rsidRPr="007A4A45" w:rsidRDefault="007A4A45" w:rsidP="007A4A45">
      <w:pPr>
        <w:spacing w:before="240"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4A45">
        <w:rPr>
          <w:rFonts w:ascii="Times New Roman" w:eastAsia="Calibri" w:hAnsi="Times New Roman" w:cs="Times New Roman"/>
          <w:sz w:val="24"/>
          <w:szCs w:val="24"/>
        </w:rPr>
        <w:t>§7</w:t>
      </w:r>
    </w:p>
    <w:p w:rsidR="007A4A45" w:rsidRPr="007A4A45" w:rsidRDefault="007A4A45" w:rsidP="007A4A45">
      <w:pPr>
        <w:spacing w:before="120" w:after="24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45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7A4A45" w:rsidRPr="007A4A45" w:rsidRDefault="007A4A45" w:rsidP="007A4A45">
      <w:pPr>
        <w:numPr>
          <w:ilvl w:val="0"/>
          <w:numId w:val="7"/>
        </w:numPr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A45">
        <w:rPr>
          <w:rFonts w:ascii="Times New Roman" w:eastAsia="Calibri" w:hAnsi="Times New Roman" w:cs="Times New Roman"/>
          <w:sz w:val="24"/>
          <w:szCs w:val="24"/>
        </w:rPr>
        <w:t>Jeżeli próg punktowy zostanie osiągnięty przez większą liczbę kandydatów niż liczba miejsc (wyniki ex aequo) to przyjęcia do przedszkola dokona się losowo.</w:t>
      </w:r>
    </w:p>
    <w:p w:rsidR="007A4A45" w:rsidRPr="007A4A45" w:rsidRDefault="007A4A45" w:rsidP="007A4A45">
      <w:pPr>
        <w:numPr>
          <w:ilvl w:val="0"/>
          <w:numId w:val="7"/>
        </w:numPr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4A45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7A4A45" w:rsidRPr="007A4A45" w:rsidRDefault="007A4A45" w:rsidP="007A4A4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A45" w:rsidRPr="007A4A45" w:rsidRDefault="007A4A45" w:rsidP="007A4A4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A45" w:rsidRPr="007A4A45" w:rsidRDefault="007A4A45" w:rsidP="007A4A4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A4A45">
        <w:rPr>
          <w:rFonts w:ascii="Times New Roman" w:eastAsia="Calibri" w:hAnsi="Times New Roman" w:cs="Times New Roman"/>
          <w:sz w:val="20"/>
          <w:szCs w:val="20"/>
        </w:rPr>
        <w:t>Renata Aleksandrowicz-Kopiczko</w:t>
      </w:r>
    </w:p>
    <w:p w:rsidR="007A4A45" w:rsidRPr="007A4A45" w:rsidRDefault="007A4A45" w:rsidP="007A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A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Dyrektor</w:t>
      </w:r>
    </w:p>
    <w:p w:rsidR="007A4A45" w:rsidRPr="007A4A45" w:rsidRDefault="007A4A45" w:rsidP="007A4A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4A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Przedszkola nr 25</w:t>
      </w:r>
    </w:p>
    <w:p w:rsidR="007A4A45" w:rsidRPr="007A4A45" w:rsidRDefault="007A4A45" w:rsidP="007A4A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4A4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w Rybniku</w:t>
      </w:r>
    </w:p>
    <w:p w:rsidR="007A4A45" w:rsidRPr="007A4A45" w:rsidRDefault="007A4A45" w:rsidP="007A4A45">
      <w:pPr>
        <w:pStyle w:val="Akapitzlist"/>
        <w:rPr>
          <w:rFonts w:ascii="Times New Roman" w:hAnsi="Times New Roman" w:cs="Times New Roman"/>
        </w:rPr>
      </w:pPr>
    </w:p>
    <w:p w:rsidR="007A4A45" w:rsidRPr="007A4A45" w:rsidRDefault="007A4A45" w:rsidP="007A4A45">
      <w:pPr>
        <w:rPr>
          <w:rFonts w:ascii="Times New Roman" w:hAnsi="Times New Roman" w:cs="Times New Roman"/>
        </w:rPr>
      </w:pPr>
    </w:p>
    <w:p w:rsidR="007A4A45" w:rsidRPr="007A4A45" w:rsidRDefault="007A4A45" w:rsidP="007A4A45">
      <w:pPr>
        <w:rPr>
          <w:rFonts w:ascii="Times New Roman" w:hAnsi="Times New Roman" w:cs="Times New Roman"/>
        </w:rPr>
      </w:pPr>
    </w:p>
    <w:p w:rsidR="007A4A45" w:rsidRPr="007A4A45" w:rsidRDefault="007A4A45" w:rsidP="007A4A45">
      <w:pPr>
        <w:rPr>
          <w:rFonts w:ascii="Times New Roman" w:hAnsi="Times New Roman" w:cs="Times New Roman"/>
        </w:rPr>
      </w:pPr>
    </w:p>
    <w:p w:rsidR="0042079D" w:rsidRPr="007A4A45" w:rsidRDefault="0042079D">
      <w:pPr>
        <w:rPr>
          <w:rFonts w:ascii="Times New Roman" w:hAnsi="Times New Roman" w:cs="Times New Roman"/>
        </w:rPr>
      </w:pPr>
    </w:p>
    <w:sectPr w:rsidR="0042079D" w:rsidRPr="007A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533"/>
    <w:multiLevelType w:val="hybridMultilevel"/>
    <w:tmpl w:val="C742D94C"/>
    <w:lvl w:ilvl="0" w:tplc="1CDA565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CE5977"/>
    <w:multiLevelType w:val="hybridMultilevel"/>
    <w:tmpl w:val="97CE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22E6"/>
    <w:multiLevelType w:val="hybridMultilevel"/>
    <w:tmpl w:val="8B22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45"/>
    <w:rsid w:val="003119EC"/>
    <w:rsid w:val="0042079D"/>
    <w:rsid w:val="007A4A45"/>
    <w:rsid w:val="00C7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C85B"/>
  <w15:chartTrackingRefBased/>
  <w15:docId w15:val="{35508A93-9B6A-4FBE-9F94-A4EF7F06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A45"/>
    <w:pPr>
      <w:spacing w:after="200" w:line="276" w:lineRule="auto"/>
    </w:pPr>
    <w:rPr>
      <w:lang w:val="pl-PL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45"/>
    <w:rPr>
      <w:rFonts w:ascii="Segoe UI" w:hAnsi="Segoe UI" w:cs="Segoe UI"/>
      <w:sz w:val="18"/>
      <w:szCs w:val="18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cp:lastPrinted>2023-01-31T11:41:00Z</cp:lastPrinted>
  <dcterms:created xsi:type="dcterms:W3CDTF">2023-01-30T11:41:00Z</dcterms:created>
  <dcterms:modified xsi:type="dcterms:W3CDTF">2023-02-17T07:58:00Z</dcterms:modified>
</cp:coreProperties>
</file>